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1B0B9B" w:rsidRDefault="001B0B9B">
      <w:pPr>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b/>
        </w:rPr>
      </w:pPr>
      <w:r w:rsidRPr="001B0B9B">
        <w:rPr>
          <w:rFonts w:asciiTheme="majorHAnsi" w:hAnsiTheme="majorHAnsi"/>
          <w:b/>
        </w:rPr>
        <w:t>Introduction</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Background of Project and Organization</w:t>
      </w:r>
      <w:r w:rsidR="00CB2C46">
        <w:rPr>
          <w:rFonts w:asciiTheme="majorHAnsi" w:hAnsiTheme="majorHAnsi"/>
        </w:rPr>
        <w:t>:</w:t>
      </w:r>
    </w:p>
    <w:p w:rsidR="00CB2C46" w:rsidRDefault="00CB2C46" w:rsidP="00CB2C46">
      <w:pPr>
        <w:pStyle w:val="ListParagraph"/>
        <w:rPr>
          <w:rFonts w:asciiTheme="majorHAnsi" w:hAnsiTheme="majorHAnsi"/>
        </w:rPr>
      </w:pPr>
      <w:r>
        <w:rPr>
          <w:rFonts w:asciiTheme="majorHAnsi" w:hAnsiTheme="majorHAnsi"/>
        </w:rPr>
        <w:t xml:space="preserve">The </w:t>
      </w:r>
      <w:proofErr w:type="spellStart"/>
      <w:r>
        <w:rPr>
          <w:rFonts w:asciiTheme="majorHAnsi" w:hAnsiTheme="majorHAnsi"/>
        </w:rPr>
        <w:t>Oragnisation</w:t>
      </w:r>
      <w:proofErr w:type="spellEnd"/>
      <w:r>
        <w:rPr>
          <w:rFonts w:asciiTheme="majorHAnsi" w:hAnsiTheme="majorHAnsi"/>
        </w:rPr>
        <w:t xml:space="preserve"> Lotus Medical Foundation was established in the year 1999. Since its inception the Foundation and its members have contributed to Quality medical services. The Foundation also runs a corporate Hospital.  </w:t>
      </w:r>
      <w:r w:rsidR="00F746F6">
        <w:rPr>
          <w:rFonts w:asciiTheme="majorHAnsi" w:hAnsiTheme="majorHAnsi"/>
        </w:rPr>
        <w:t xml:space="preserve"> The Foundation has rendered its utmost to the </w:t>
      </w:r>
      <w:proofErr w:type="gramStart"/>
      <w:r w:rsidR="00F746F6">
        <w:rPr>
          <w:rFonts w:asciiTheme="majorHAnsi" w:hAnsiTheme="majorHAnsi"/>
        </w:rPr>
        <w:t>Prevention  of</w:t>
      </w:r>
      <w:proofErr w:type="gramEnd"/>
      <w:r w:rsidR="00F746F6">
        <w:rPr>
          <w:rFonts w:asciiTheme="majorHAnsi" w:hAnsiTheme="majorHAnsi"/>
        </w:rPr>
        <w:t xml:space="preserve"> Parent to Child transmission programme and Care and support to the HIV positive persons. The C</w:t>
      </w:r>
      <w:r w:rsidR="00AE1D09">
        <w:rPr>
          <w:rFonts w:asciiTheme="majorHAnsi" w:hAnsiTheme="majorHAnsi"/>
        </w:rPr>
        <w:t>are</w:t>
      </w:r>
      <w:r w:rsidR="00F746F6">
        <w:rPr>
          <w:rFonts w:asciiTheme="majorHAnsi" w:hAnsiTheme="majorHAnsi"/>
        </w:rPr>
        <w:t xml:space="preserve"> and support </w:t>
      </w:r>
      <w:proofErr w:type="spellStart"/>
      <w:r w:rsidR="00F746F6">
        <w:rPr>
          <w:rFonts w:asciiTheme="majorHAnsi" w:hAnsiTheme="majorHAnsi"/>
        </w:rPr>
        <w:t>centres</w:t>
      </w:r>
      <w:proofErr w:type="spellEnd"/>
      <w:r w:rsidR="00F746F6">
        <w:rPr>
          <w:rFonts w:asciiTheme="majorHAnsi" w:hAnsiTheme="majorHAnsi"/>
        </w:rPr>
        <w:t xml:space="preserve"> were initially funded by NACO, but the funding ceased </w:t>
      </w:r>
      <w:proofErr w:type="spellStart"/>
      <w:r w:rsidR="00F746F6">
        <w:rPr>
          <w:rFonts w:asciiTheme="majorHAnsi" w:hAnsiTheme="majorHAnsi"/>
        </w:rPr>
        <w:t>fron</w:t>
      </w:r>
      <w:proofErr w:type="spellEnd"/>
      <w:r w:rsidR="00F746F6">
        <w:rPr>
          <w:rFonts w:asciiTheme="majorHAnsi" w:hAnsiTheme="majorHAnsi"/>
        </w:rPr>
        <w:t xml:space="preserve"> April 2013. For a period, all services were provided free of cost for the HIV positive persons, currently </w:t>
      </w:r>
      <w:r w:rsidR="00AE1D09">
        <w:rPr>
          <w:rFonts w:asciiTheme="majorHAnsi" w:hAnsiTheme="majorHAnsi"/>
        </w:rPr>
        <w:t>they are charging a minimal cost</w:t>
      </w:r>
      <w:r w:rsidR="00F746F6">
        <w:rPr>
          <w:rFonts w:asciiTheme="majorHAnsi" w:hAnsiTheme="majorHAnsi"/>
        </w:rPr>
        <w:t xml:space="preserve"> of Rs 250/- per day.</w:t>
      </w:r>
    </w:p>
    <w:p w:rsidR="00F746F6" w:rsidRPr="001B0B9B" w:rsidRDefault="00F746F6" w:rsidP="00CB2C46">
      <w:pPr>
        <w:pStyle w:val="ListParagraph"/>
        <w:rPr>
          <w:rFonts w:asciiTheme="majorHAnsi" w:hAnsiTheme="majorHAnsi"/>
        </w:rPr>
      </w:pPr>
      <w:r>
        <w:rPr>
          <w:rFonts w:asciiTheme="majorHAnsi" w:hAnsiTheme="majorHAnsi"/>
        </w:rPr>
        <w:t>Some of the other Projects being run by the Foundation apart from the Core</w:t>
      </w:r>
      <w:r w:rsidR="00AE1D09">
        <w:rPr>
          <w:rFonts w:asciiTheme="majorHAnsi" w:hAnsiTheme="majorHAnsi"/>
        </w:rPr>
        <w:t xml:space="preserve"> Composi</w:t>
      </w:r>
      <w:r>
        <w:rPr>
          <w:rFonts w:asciiTheme="majorHAnsi" w:hAnsiTheme="majorHAnsi"/>
        </w:rPr>
        <w:t xml:space="preserve">te TI by Maharashtra </w:t>
      </w:r>
      <w:proofErr w:type="gramStart"/>
      <w:r>
        <w:rPr>
          <w:rFonts w:asciiTheme="majorHAnsi" w:hAnsiTheme="majorHAnsi"/>
        </w:rPr>
        <w:t>SACS,</w:t>
      </w:r>
      <w:proofErr w:type="gramEnd"/>
      <w:r>
        <w:rPr>
          <w:rFonts w:asciiTheme="majorHAnsi" w:hAnsiTheme="majorHAnsi"/>
        </w:rPr>
        <w:t xml:space="preserve"> are Migrant TI from August 2010, PPTCT September 2010, </w:t>
      </w:r>
      <w:r w:rsidR="00AE1D09">
        <w:rPr>
          <w:rFonts w:asciiTheme="majorHAnsi" w:hAnsiTheme="majorHAnsi"/>
        </w:rPr>
        <w:t xml:space="preserve">Seasonal Migrant Pilot Project for the Sugarcane industry workers from December 2013 to May 2014. Link workers scheme from March 2010 covering 100 villages in Kolhapur District, Mobile Medical unit started in the year 2013 December which provides medical as well as testing services. </w:t>
      </w:r>
      <w:proofErr w:type="gramStart"/>
      <w:r w:rsidR="00AE1D09">
        <w:rPr>
          <w:rFonts w:asciiTheme="majorHAnsi" w:hAnsiTheme="majorHAnsi"/>
        </w:rPr>
        <w:t>PPP – ICTC service (Public and private partnership).</w:t>
      </w:r>
      <w:proofErr w:type="gramEnd"/>
    </w:p>
    <w:p w:rsidR="00966485" w:rsidRDefault="0062410F" w:rsidP="001B0B9B">
      <w:pPr>
        <w:pStyle w:val="ListParagraph"/>
        <w:numPr>
          <w:ilvl w:val="0"/>
          <w:numId w:val="8"/>
        </w:numPr>
        <w:rPr>
          <w:rFonts w:asciiTheme="majorHAnsi" w:hAnsiTheme="majorHAnsi"/>
        </w:rPr>
      </w:pPr>
      <w:r w:rsidRPr="001B0B9B">
        <w:rPr>
          <w:rFonts w:asciiTheme="majorHAnsi" w:hAnsiTheme="majorHAnsi"/>
        </w:rPr>
        <w:t>Name and address of the Organization</w:t>
      </w:r>
      <w:r w:rsidR="008E606C">
        <w:rPr>
          <w:rFonts w:asciiTheme="majorHAnsi" w:hAnsiTheme="majorHAnsi"/>
        </w:rPr>
        <w:t xml:space="preserve">: </w:t>
      </w:r>
    </w:p>
    <w:p w:rsidR="00966485" w:rsidRDefault="008E606C" w:rsidP="00966485">
      <w:pPr>
        <w:pStyle w:val="ListParagraph"/>
        <w:rPr>
          <w:rFonts w:asciiTheme="majorHAnsi" w:hAnsiTheme="majorHAnsi"/>
        </w:rPr>
      </w:pPr>
      <w:r>
        <w:rPr>
          <w:rFonts w:asciiTheme="majorHAnsi" w:hAnsiTheme="majorHAnsi"/>
        </w:rPr>
        <w:t xml:space="preserve">Lotus Medical Foundation, </w:t>
      </w:r>
    </w:p>
    <w:p w:rsidR="00966485" w:rsidRDefault="008E606C" w:rsidP="00966485">
      <w:pPr>
        <w:pStyle w:val="ListParagraph"/>
        <w:rPr>
          <w:rFonts w:asciiTheme="majorHAnsi" w:hAnsiTheme="majorHAnsi"/>
        </w:rPr>
      </w:pPr>
      <w:r>
        <w:rPr>
          <w:rFonts w:asciiTheme="majorHAnsi" w:hAnsiTheme="majorHAnsi"/>
        </w:rPr>
        <w:t>1654, E Ward, lane no 8,</w:t>
      </w:r>
    </w:p>
    <w:p w:rsidR="0062410F" w:rsidRPr="001B0B9B" w:rsidRDefault="008E606C" w:rsidP="00966485">
      <w:pPr>
        <w:pStyle w:val="ListParagraph"/>
        <w:rPr>
          <w:rFonts w:asciiTheme="majorHAnsi" w:hAnsiTheme="majorHAnsi"/>
        </w:rPr>
      </w:pPr>
      <w:proofErr w:type="spellStart"/>
      <w:r>
        <w:rPr>
          <w:rFonts w:asciiTheme="majorHAnsi" w:hAnsiTheme="majorHAnsi"/>
        </w:rPr>
        <w:t>Rajarampuri</w:t>
      </w:r>
      <w:proofErr w:type="spellEnd"/>
      <w:r>
        <w:rPr>
          <w:rFonts w:asciiTheme="majorHAnsi" w:hAnsiTheme="majorHAnsi"/>
        </w:rPr>
        <w:t>, Kolhapur, 416008.</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Chief Functionary</w:t>
      </w:r>
      <w:r w:rsidR="00D4035D">
        <w:rPr>
          <w:rFonts w:asciiTheme="majorHAnsi" w:hAnsiTheme="majorHAnsi"/>
        </w:rPr>
        <w:t xml:space="preserve">: </w:t>
      </w:r>
      <w:proofErr w:type="spellStart"/>
      <w:r w:rsidR="00D4035D">
        <w:rPr>
          <w:rFonts w:asciiTheme="majorHAnsi" w:hAnsiTheme="majorHAnsi"/>
        </w:rPr>
        <w:t>Mrs</w:t>
      </w:r>
      <w:proofErr w:type="spellEnd"/>
      <w:r w:rsidR="00D4035D">
        <w:rPr>
          <w:rFonts w:asciiTheme="majorHAnsi" w:hAnsiTheme="majorHAnsi"/>
        </w:rPr>
        <w:t xml:space="preserve"> </w:t>
      </w:r>
      <w:proofErr w:type="spellStart"/>
      <w:r w:rsidR="00D4035D">
        <w:rPr>
          <w:rFonts w:asciiTheme="majorHAnsi" w:hAnsiTheme="majorHAnsi"/>
        </w:rPr>
        <w:t>Kimaya</w:t>
      </w:r>
      <w:proofErr w:type="spellEnd"/>
      <w:r w:rsidR="00D4035D">
        <w:rPr>
          <w:rFonts w:asciiTheme="majorHAnsi" w:hAnsiTheme="majorHAnsi"/>
        </w:rPr>
        <w:t xml:space="preserve">  </w:t>
      </w:r>
      <w:proofErr w:type="spellStart"/>
      <w:r w:rsidR="00D4035D">
        <w:rPr>
          <w:rFonts w:asciiTheme="majorHAnsi" w:hAnsiTheme="majorHAnsi"/>
        </w:rPr>
        <w:t>Niranjan</w:t>
      </w:r>
      <w:proofErr w:type="spellEnd"/>
      <w:r w:rsidR="00D4035D">
        <w:rPr>
          <w:rFonts w:asciiTheme="majorHAnsi" w:hAnsiTheme="majorHAnsi"/>
        </w:rPr>
        <w:t xml:space="preserve"> Shah</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Establishment</w:t>
      </w:r>
      <w:r w:rsidR="00D4035D">
        <w:rPr>
          <w:rFonts w:asciiTheme="majorHAnsi" w:hAnsiTheme="majorHAnsi"/>
        </w:rPr>
        <w:t xml:space="preserve">: </w:t>
      </w:r>
      <w:r w:rsidR="008E606C">
        <w:rPr>
          <w:rFonts w:asciiTheme="majorHAnsi" w:hAnsiTheme="majorHAnsi"/>
        </w:rPr>
        <w:t>1999</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Year of month of project initiation</w:t>
      </w:r>
      <w:r w:rsidR="00D4035D">
        <w:rPr>
          <w:rFonts w:asciiTheme="majorHAnsi" w:hAnsiTheme="majorHAnsi"/>
        </w:rPr>
        <w:t>:</w:t>
      </w:r>
      <w:r w:rsidR="00D4035D" w:rsidRPr="00D4035D">
        <w:rPr>
          <w:rFonts w:asciiTheme="majorHAnsi" w:hAnsiTheme="majorHAnsi"/>
        </w:rPr>
        <w:t xml:space="preserve"> </w:t>
      </w:r>
      <w:r w:rsidR="00D4035D">
        <w:rPr>
          <w:rFonts w:asciiTheme="majorHAnsi" w:hAnsiTheme="majorHAnsi"/>
        </w:rPr>
        <w:t xml:space="preserve">August 2013 </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Evaluation Team</w:t>
      </w:r>
      <w:r w:rsidR="008E606C">
        <w:rPr>
          <w:rFonts w:asciiTheme="majorHAnsi" w:hAnsiTheme="majorHAnsi"/>
        </w:rPr>
        <w:t xml:space="preserve">: Mrs. M. Omega </w:t>
      </w:r>
      <w:proofErr w:type="spellStart"/>
      <w:r w:rsidR="008E606C">
        <w:rPr>
          <w:rFonts w:asciiTheme="majorHAnsi" w:hAnsiTheme="majorHAnsi"/>
        </w:rPr>
        <w:t>Jyotsna</w:t>
      </w:r>
      <w:proofErr w:type="spellEnd"/>
      <w:r w:rsidR="008E606C">
        <w:rPr>
          <w:rFonts w:asciiTheme="majorHAnsi" w:hAnsiTheme="majorHAnsi"/>
        </w:rPr>
        <w:t xml:space="preserve">, Mr. Raja </w:t>
      </w:r>
      <w:proofErr w:type="spellStart"/>
      <w:r w:rsidR="008E606C">
        <w:rPr>
          <w:rFonts w:asciiTheme="majorHAnsi" w:hAnsiTheme="majorHAnsi"/>
        </w:rPr>
        <w:t>Babu</w:t>
      </w:r>
      <w:proofErr w:type="spellEnd"/>
      <w:r w:rsidR="008E606C">
        <w:rPr>
          <w:rFonts w:asciiTheme="majorHAnsi" w:hAnsiTheme="majorHAnsi"/>
        </w:rPr>
        <w:t xml:space="preserve">, </w:t>
      </w: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Time Frame</w:t>
      </w:r>
      <w:r w:rsidR="008E606C">
        <w:rPr>
          <w:rFonts w:asciiTheme="majorHAnsi" w:hAnsiTheme="majorHAnsi"/>
        </w:rPr>
        <w:t>: 11</w:t>
      </w:r>
      <w:r w:rsidR="008E606C" w:rsidRPr="008E606C">
        <w:rPr>
          <w:rFonts w:asciiTheme="majorHAnsi" w:hAnsiTheme="majorHAnsi"/>
          <w:vertAlign w:val="superscript"/>
        </w:rPr>
        <w:t>th</w:t>
      </w:r>
      <w:r w:rsidR="008E606C">
        <w:rPr>
          <w:rFonts w:asciiTheme="majorHAnsi" w:hAnsiTheme="majorHAnsi"/>
        </w:rPr>
        <w:t xml:space="preserve"> April 2016 – 13</w:t>
      </w:r>
      <w:r w:rsidR="008E606C" w:rsidRPr="008E606C">
        <w:rPr>
          <w:rFonts w:asciiTheme="majorHAnsi" w:hAnsiTheme="majorHAnsi"/>
          <w:vertAlign w:val="superscript"/>
        </w:rPr>
        <w:t>th</w:t>
      </w:r>
      <w:r w:rsidR="008E606C">
        <w:rPr>
          <w:rFonts w:asciiTheme="majorHAnsi" w:hAnsiTheme="majorHAnsi"/>
        </w:rPr>
        <w:t xml:space="preserve"> April 2016</w:t>
      </w:r>
    </w:p>
    <w:p w:rsidR="001B0B9B" w:rsidRPr="001B0B9B" w:rsidRDefault="001B0B9B">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1B0B9B" w:rsidRDefault="0062410F" w:rsidP="001B0B9B">
      <w:pPr>
        <w:pStyle w:val="ListParagraph"/>
        <w:numPr>
          <w:ilvl w:val="0"/>
          <w:numId w:val="9"/>
        </w:numPr>
        <w:spacing w:after="0" w:line="240" w:lineRule="auto"/>
        <w:rPr>
          <w:rFonts w:asciiTheme="majorHAnsi" w:hAnsiTheme="majorHAnsi"/>
        </w:rPr>
      </w:pPr>
      <w:r w:rsidRPr="001B0B9B">
        <w:rPr>
          <w:rFonts w:asciiTheme="majorHAnsi" w:hAnsiTheme="majorHAnsi"/>
        </w:rPr>
        <w:t>Target Population Profile: FSW/MSM/IDU/TG/</w:t>
      </w:r>
    </w:p>
    <w:p w:rsidR="0062410F" w:rsidRPr="001B0B9B" w:rsidRDefault="008E606C" w:rsidP="001B0B9B">
      <w:pPr>
        <w:pStyle w:val="ListParagraph"/>
        <w:numPr>
          <w:ilvl w:val="0"/>
          <w:numId w:val="9"/>
        </w:numPr>
        <w:spacing w:line="240" w:lineRule="auto"/>
        <w:rPr>
          <w:rFonts w:asciiTheme="majorHAnsi" w:hAnsiTheme="majorHAnsi"/>
        </w:rPr>
      </w:pPr>
      <w:r>
        <w:rPr>
          <w:rFonts w:asciiTheme="majorHAnsi" w:hAnsiTheme="majorHAnsi"/>
        </w:rPr>
        <w:t xml:space="preserve">Type of Project: </w:t>
      </w:r>
      <w:r w:rsidR="0062410F" w:rsidRPr="001B0B9B">
        <w:rPr>
          <w:rFonts w:asciiTheme="majorHAnsi" w:hAnsiTheme="majorHAnsi"/>
        </w:rPr>
        <w:t>Core Composite</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Size of Target Group(s)</w:t>
      </w:r>
      <w:r w:rsidR="008E606C">
        <w:rPr>
          <w:rFonts w:asciiTheme="majorHAnsi" w:hAnsiTheme="majorHAnsi"/>
        </w:rPr>
        <w:t xml:space="preserve"> – FSW – 544, MSM – 398, TG - 45</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Sub-Groups and their Size</w:t>
      </w:r>
      <w:r w:rsidR="008E606C">
        <w:rPr>
          <w:rFonts w:asciiTheme="majorHAnsi" w:hAnsiTheme="majorHAnsi"/>
        </w:rPr>
        <w:t xml:space="preserve">: FSW – Street based – 55, Lodge based – 46, Home Based – 436,  High way based – 7, MSM – </w:t>
      </w:r>
      <w:proofErr w:type="spellStart"/>
      <w:r w:rsidR="008E606C">
        <w:rPr>
          <w:rFonts w:asciiTheme="majorHAnsi" w:hAnsiTheme="majorHAnsi"/>
        </w:rPr>
        <w:t>Kothi</w:t>
      </w:r>
      <w:proofErr w:type="spellEnd"/>
      <w:r w:rsidR="008E606C">
        <w:rPr>
          <w:rFonts w:asciiTheme="majorHAnsi" w:hAnsiTheme="majorHAnsi"/>
        </w:rPr>
        <w:t xml:space="preserve">- 153, </w:t>
      </w:r>
      <w:proofErr w:type="spellStart"/>
      <w:r w:rsidR="008E606C">
        <w:rPr>
          <w:rFonts w:asciiTheme="majorHAnsi" w:hAnsiTheme="majorHAnsi"/>
        </w:rPr>
        <w:t>Panthi</w:t>
      </w:r>
      <w:proofErr w:type="spellEnd"/>
      <w:r w:rsidR="008E606C">
        <w:rPr>
          <w:rFonts w:asciiTheme="majorHAnsi" w:hAnsiTheme="majorHAnsi"/>
        </w:rPr>
        <w:t xml:space="preserve"> -238, TG - 45</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Target</w:t>
      </w:r>
      <w:r w:rsidR="00553762">
        <w:rPr>
          <w:rFonts w:asciiTheme="majorHAnsi" w:hAnsiTheme="majorHAnsi"/>
        </w:rPr>
        <w:t xml:space="preserve"> </w:t>
      </w:r>
      <w:r w:rsidRPr="001B0B9B">
        <w:rPr>
          <w:rFonts w:asciiTheme="majorHAnsi" w:hAnsiTheme="majorHAnsi"/>
        </w:rPr>
        <w:t xml:space="preserve"> Area</w:t>
      </w:r>
      <w:r w:rsidR="00553762">
        <w:rPr>
          <w:rFonts w:asciiTheme="majorHAnsi" w:hAnsiTheme="majorHAnsi"/>
        </w:rPr>
        <w:t xml:space="preserve">:  </w:t>
      </w:r>
      <w:proofErr w:type="spellStart"/>
      <w:r w:rsidR="00553762">
        <w:rPr>
          <w:rFonts w:asciiTheme="majorHAnsi" w:hAnsiTheme="majorHAnsi"/>
        </w:rPr>
        <w:t>Jaysinghpur</w:t>
      </w:r>
      <w:proofErr w:type="spellEnd"/>
      <w:r w:rsidR="00553762">
        <w:rPr>
          <w:rFonts w:asciiTheme="majorHAnsi" w:hAnsiTheme="majorHAnsi"/>
        </w:rPr>
        <w:t xml:space="preserve">, </w:t>
      </w:r>
      <w:proofErr w:type="spellStart"/>
      <w:r w:rsidR="00553762">
        <w:rPr>
          <w:rFonts w:asciiTheme="majorHAnsi" w:hAnsiTheme="majorHAnsi"/>
        </w:rPr>
        <w:t>Hatkanangale</w:t>
      </w:r>
      <w:proofErr w:type="spellEnd"/>
      <w:r w:rsidR="00553762">
        <w:rPr>
          <w:rFonts w:asciiTheme="majorHAnsi" w:hAnsiTheme="majorHAnsi"/>
        </w:rPr>
        <w:t xml:space="preserve">, </w:t>
      </w:r>
      <w:proofErr w:type="spellStart"/>
      <w:r w:rsidR="00553762">
        <w:rPr>
          <w:rFonts w:asciiTheme="majorHAnsi" w:hAnsiTheme="majorHAnsi"/>
        </w:rPr>
        <w:t>Hupari</w:t>
      </w:r>
      <w:proofErr w:type="spellEnd"/>
      <w:r w:rsidR="00553762">
        <w:rPr>
          <w:rFonts w:asciiTheme="majorHAnsi" w:hAnsiTheme="majorHAnsi"/>
        </w:rPr>
        <w:t xml:space="preserve">, </w:t>
      </w:r>
      <w:proofErr w:type="spellStart"/>
      <w:r w:rsidR="00553762">
        <w:rPr>
          <w:rFonts w:asciiTheme="majorHAnsi" w:hAnsiTheme="majorHAnsi"/>
        </w:rPr>
        <w:t>Vadgaon</w:t>
      </w:r>
      <w:proofErr w:type="spellEnd"/>
      <w:r w:rsidR="00553762">
        <w:rPr>
          <w:rFonts w:asciiTheme="majorHAnsi" w:hAnsiTheme="majorHAnsi"/>
        </w:rPr>
        <w:t xml:space="preserve">, </w:t>
      </w:r>
      <w:proofErr w:type="spellStart"/>
      <w:r w:rsidR="00553762">
        <w:rPr>
          <w:rFonts w:asciiTheme="majorHAnsi" w:hAnsiTheme="majorHAnsi"/>
        </w:rPr>
        <w:t>Toap</w:t>
      </w:r>
      <w:proofErr w:type="spellEnd"/>
      <w:r w:rsidR="00553762">
        <w:rPr>
          <w:rFonts w:asciiTheme="majorHAnsi" w:hAnsiTheme="majorHAnsi"/>
        </w:rPr>
        <w:t>/</w:t>
      </w:r>
      <w:proofErr w:type="spellStart"/>
      <w:r w:rsidR="00553762">
        <w:rPr>
          <w:rFonts w:asciiTheme="majorHAnsi" w:hAnsiTheme="majorHAnsi"/>
        </w:rPr>
        <w:t>Shiroli</w:t>
      </w:r>
      <w:proofErr w:type="spellEnd"/>
      <w:r w:rsidR="00553762">
        <w:rPr>
          <w:rFonts w:asciiTheme="majorHAnsi" w:hAnsiTheme="majorHAnsi"/>
        </w:rPr>
        <w:t xml:space="preserve"> </w:t>
      </w:r>
      <w:proofErr w:type="spellStart"/>
      <w:r w:rsidR="00553762">
        <w:rPr>
          <w:rFonts w:asciiTheme="majorHAnsi" w:hAnsiTheme="majorHAnsi"/>
        </w:rPr>
        <w:t>Pulachi</w:t>
      </w:r>
      <w:proofErr w:type="spellEnd"/>
      <w:r w:rsidR="00553762">
        <w:rPr>
          <w:rFonts w:asciiTheme="majorHAnsi" w:hAnsiTheme="majorHAnsi"/>
        </w:rPr>
        <w:t xml:space="preserve">, </w:t>
      </w:r>
      <w:proofErr w:type="spellStart"/>
      <w:r w:rsidR="00553762">
        <w:rPr>
          <w:rFonts w:asciiTheme="majorHAnsi" w:hAnsiTheme="majorHAnsi"/>
        </w:rPr>
        <w:t>Warana</w:t>
      </w:r>
      <w:proofErr w:type="spellEnd"/>
      <w:r w:rsidR="00553762">
        <w:rPr>
          <w:rFonts w:asciiTheme="majorHAnsi" w:hAnsiTheme="majorHAnsi"/>
        </w:rPr>
        <w:t xml:space="preserve"> </w:t>
      </w:r>
      <w:proofErr w:type="spellStart"/>
      <w:r w:rsidR="00553762">
        <w:rPr>
          <w:rFonts w:asciiTheme="majorHAnsi" w:hAnsiTheme="majorHAnsi"/>
        </w:rPr>
        <w:t>Kodoli</w:t>
      </w:r>
      <w:proofErr w:type="spellEnd"/>
    </w:p>
    <w:p w:rsidR="0062410F" w:rsidRPr="001B0B9B" w:rsidRDefault="0062410F">
      <w:pPr>
        <w:rPr>
          <w:rFonts w:asciiTheme="majorHAnsi" w:hAnsiTheme="majorHAnsi"/>
          <w:sz w:val="2"/>
        </w:rPr>
      </w:pPr>
    </w:p>
    <w:p w:rsidR="0062410F" w:rsidRPr="001B0B9B" w:rsidRDefault="0062410F">
      <w:pPr>
        <w:rPr>
          <w:rFonts w:asciiTheme="majorHAnsi" w:hAnsiTheme="majorHAnsi"/>
        </w:rPr>
      </w:pPr>
      <w:r w:rsidRPr="001B0B9B">
        <w:rPr>
          <w:rFonts w:asciiTheme="majorHAnsi" w:hAnsiTheme="majorHAnsi"/>
        </w:rPr>
        <w:t>Key findings and recommendation on Various Project Components</w:t>
      </w:r>
    </w:p>
    <w:p w:rsidR="0062410F" w:rsidRPr="001B0B9B" w:rsidRDefault="0062410F" w:rsidP="0062410F">
      <w:pPr>
        <w:pStyle w:val="ListParagraph"/>
        <w:numPr>
          <w:ilvl w:val="0"/>
          <w:numId w:val="1"/>
        </w:numPr>
        <w:rPr>
          <w:rFonts w:asciiTheme="majorHAnsi" w:hAnsiTheme="majorHAnsi"/>
          <w:b/>
        </w:rPr>
      </w:pPr>
      <w:r w:rsidRPr="001B0B9B">
        <w:rPr>
          <w:rFonts w:asciiTheme="majorHAnsi" w:hAnsiTheme="majorHAnsi"/>
          <w:b/>
        </w:rPr>
        <w:t>Organizational support to the programme</w:t>
      </w:r>
      <w:r w:rsidR="00E97ED9" w:rsidRPr="001B0B9B">
        <w:rPr>
          <w:rFonts w:asciiTheme="majorHAnsi" w:hAnsiTheme="majorHAnsi"/>
          <w:b/>
        </w:rPr>
        <w:t xml:space="preserve"> -: </w:t>
      </w:r>
    </w:p>
    <w:p w:rsidR="00553762" w:rsidRDefault="00553762" w:rsidP="001B0B9B">
      <w:pPr>
        <w:pStyle w:val="ListParagraph"/>
        <w:ind w:left="1080"/>
        <w:jc w:val="both"/>
        <w:rPr>
          <w:rFonts w:asciiTheme="majorHAnsi" w:hAnsiTheme="majorHAnsi"/>
        </w:rPr>
      </w:pPr>
      <w:r>
        <w:rPr>
          <w:rFonts w:asciiTheme="majorHAnsi" w:hAnsiTheme="majorHAnsi"/>
        </w:rPr>
        <w:t xml:space="preserve">The Project having less than five years of implementation </w:t>
      </w:r>
      <w:proofErr w:type="gramStart"/>
      <w:r>
        <w:rPr>
          <w:rFonts w:asciiTheme="majorHAnsi" w:hAnsiTheme="majorHAnsi"/>
        </w:rPr>
        <w:t>experience,</w:t>
      </w:r>
      <w:proofErr w:type="gramEnd"/>
      <w:r>
        <w:rPr>
          <w:rFonts w:asciiTheme="majorHAnsi" w:hAnsiTheme="majorHAnsi"/>
        </w:rPr>
        <w:t xml:space="preserve"> is yet to saturate its service provision and outreach component. The HRG are still in the process of accepting the </w:t>
      </w:r>
      <w:r>
        <w:rPr>
          <w:rFonts w:asciiTheme="majorHAnsi" w:hAnsiTheme="majorHAnsi"/>
        </w:rPr>
        <w:lastRenderedPageBreak/>
        <w:t xml:space="preserve">Project services and receiving </w:t>
      </w:r>
      <w:proofErr w:type="gramStart"/>
      <w:r>
        <w:rPr>
          <w:rFonts w:asciiTheme="majorHAnsi" w:hAnsiTheme="majorHAnsi"/>
        </w:rPr>
        <w:t>them .</w:t>
      </w:r>
      <w:proofErr w:type="gramEnd"/>
      <w:r>
        <w:rPr>
          <w:rFonts w:asciiTheme="majorHAnsi" w:hAnsiTheme="majorHAnsi"/>
        </w:rPr>
        <w:t xml:space="preserve"> Henceforth, the Project Board is keen on saturation of services. The collectivization and formation of CBO is yet to take a shape. </w:t>
      </w:r>
    </w:p>
    <w:p w:rsidR="001B0B9B" w:rsidRPr="001B0B9B" w:rsidRDefault="001B0B9B" w:rsidP="00E97ED9">
      <w:pPr>
        <w:pStyle w:val="ListParagraph"/>
        <w:ind w:left="1080"/>
        <w:rPr>
          <w:rFonts w:asciiTheme="majorHAnsi" w:hAnsiTheme="majorHAnsi"/>
        </w:rPr>
      </w:pPr>
    </w:p>
    <w:p w:rsidR="00CD2408" w:rsidRPr="001B0B9B" w:rsidRDefault="00CD2408" w:rsidP="00CD2408">
      <w:pPr>
        <w:pStyle w:val="ListParagraph"/>
        <w:numPr>
          <w:ilvl w:val="0"/>
          <w:numId w:val="1"/>
        </w:numPr>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Human resource: Staffing pattern, laid down reporting and supervision structure and adherence, role and commitment to the project, perspective of the office bearers towards the community at a large staff turnover.</w:t>
      </w:r>
    </w:p>
    <w:p w:rsidR="005C649C" w:rsidRDefault="003A1030" w:rsidP="003A1030">
      <w:pPr>
        <w:pStyle w:val="ListParagraph"/>
        <w:numPr>
          <w:ilvl w:val="0"/>
          <w:numId w:val="20"/>
        </w:numPr>
        <w:jc w:val="both"/>
        <w:rPr>
          <w:rFonts w:asciiTheme="majorHAnsi" w:hAnsiTheme="majorHAnsi"/>
        </w:rPr>
      </w:pPr>
      <w:r>
        <w:rPr>
          <w:rFonts w:asciiTheme="majorHAnsi" w:hAnsiTheme="majorHAnsi"/>
        </w:rPr>
        <w:t xml:space="preserve">The staffing </w:t>
      </w:r>
      <w:r w:rsidR="005C649C">
        <w:rPr>
          <w:rFonts w:asciiTheme="majorHAnsi" w:hAnsiTheme="majorHAnsi"/>
        </w:rPr>
        <w:t>pattern</w:t>
      </w:r>
      <w:r>
        <w:rPr>
          <w:rFonts w:asciiTheme="majorHAnsi" w:hAnsiTheme="majorHAnsi"/>
        </w:rPr>
        <w:t xml:space="preserve"> in the </w:t>
      </w:r>
      <w:r w:rsidR="005C649C">
        <w:rPr>
          <w:rFonts w:asciiTheme="majorHAnsi" w:hAnsiTheme="majorHAnsi"/>
        </w:rPr>
        <w:t>Organization</w:t>
      </w:r>
      <w:r>
        <w:rPr>
          <w:rFonts w:asciiTheme="majorHAnsi" w:hAnsiTheme="majorHAnsi"/>
        </w:rPr>
        <w:t xml:space="preserve"> is as per the laid down structur</w:t>
      </w:r>
      <w:r w:rsidR="005C649C">
        <w:rPr>
          <w:rFonts w:asciiTheme="majorHAnsi" w:hAnsiTheme="majorHAnsi"/>
        </w:rPr>
        <w:t>e of the NACO Protocol. The Pro</w:t>
      </w:r>
      <w:r>
        <w:rPr>
          <w:rFonts w:asciiTheme="majorHAnsi" w:hAnsiTheme="majorHAnsi"/>
        </w:rPr>
        <w:t xml:space="preserve">ject Manager of the Project is supported by an M&amp;E officer, </w:t>
      </w:r>
      <w:r w:rsidR="005C649C">
        <w:rPr>
          <w:rFonts w:asciiTheme="majorHAnsi" w:hAnsiTheme="majorHAnsi"/>
        </w:rPr>
        <w:t>four Outreach workers. There are 16 PE’ sin the Project. The M&amp;E and the ORW report to the PM about the Project activities. The PE’s report to the ORW about the Progress of their activities. The supportive supervision in term of the Project components is minimal. Guidance is given only with reference to dues of the RMC and HIV testing.</w:t>
      </w:r>
    </w:p>
    <w:p w:rsidR="003A1030" w:rsidRPr="001B0B9B" w:rsidRDefault="005C649C" w:rsidP="003A1030">
      <w:pPr>
        <w:pStyle w:val="ListParagraph"/>
        <w:numPr>
          <w:ilvl w:val="0"/>
          <w:numId w:val="20"/>
        </w:numPr>
        <w:jc w:val="both"/>
        <w:rPr>
          <w:rFonts w:asciiTheme="majorHAnsi" w:hAnsiTheme="majorHAnsi"/>
        </w:rPr>
      </w:pPr>
      <w:r>
        <w:rPr>
          <w:rFonts w:asciiTheme="majorHAnsi" w:hAnsiTheme="majorHAnsi"/>
        </w:rPr>
        <w:t xml:space="preserve">The Staff are committed to working with the community. The </w:t>
      </w:r>
      <w:proofErr w:type="gramStart"/>
      <w:r>
        <w:rPr>
          <w:rFonts w:asciiTheme="majorHAnsi" w:hAnsiTheme="majorHAnsi"/>
        </w:rPr>
        <w:t>staff are</w:t>
      </w:r>
      <w:proofErr w:type="gramEnd"/>
      <w:r>
        <w:rPr>
          <w:rFonts w:asciiTheme="majorHAnsi" w:hAnsiTheme="majorHAnsi"/>
        </w:rPr>
        <w:t xml:space="preserve"> </w:t>
      </w:r>
      <w:proofErr w:type="spellStart"/>
      <w:r>
        <w:rPr>
          <w:rFonts w:asciiTheme="majorHAnsi" w:hAnsiTheme="majorHAnsi"/>
        </w:rPr>
        <w:t>awre</w:t>
      </w:r>
      <w:proofErr w:type="spellEnd"/>
      <w:r>
        <w:rPr>
          <w:rFonts w:asciiTheme="majorHAnsi" w:hAnsiTheme="majorHAnsi"/>
        </w:rPr>
        <w:t xml:space="preserve"> of their roles yet they need to improvise on reaching out to the community in terms of BCC of all Project service components. Turnover has been observed with reference to hindrance in funds flow from SACS. </w:t>
      </w: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Capacity building: nature of training conducted, contents and quality of training materials used, documentation of training, impact assessment if any.</w:t>
      </w:r>
    </w:p>
    <w:p w:rsidR="005C649C" w:rsidRDefault="005C649C" w:rsidP="005C649C">
      <w:pPr>
        <w:pStyle w:val="ListParagraph"/>
        <w:ind w:left="1800"/>
        <w:jc w:val="both"/>
        <w:rPr>
          <w:rFonts w:asciiTheme="majorHAnsi" w:hAnsiTheme="majorHAnsi"/>
        </w:rPr>
      </w:pPr>
      <w:r>
        <w:rPr>
          <w:rFonts w:asciiTheme="majorHAnsi" w:hAnsiTheme="majorHAnsi"/>
        </w:rPr>
        <w:t xml:space="preserve">The following are the capacity building activities of the Project: </w:t>
      </w:r>
    </w:p>
    <w:tbl>
      <w:tblPr>
        <w:tblW w:w="8043" w:type="dxa"/>
        <w:tblInd w:w="817" w:type="dxa"/>
        <w:tblLook w:val="04A0"/>
      </w:tblPr>
      <w:tblGrid>
        <w:gridCol w:w="530"/>
        <w:gridCol w:w="1453"/>
        <w:gridCol w:w="2560"/>
        <w:gridCol w:w="2300"/>
        <w:gridCol w:w="1200"/>
      </w:tblGrid>
      <w:tr w:rsidR="005C649C" w:rsidRPr="005C649C" w:rsidTr="00052FA7">
        <w:trPr>
          <w:trHeight w:val="632"/>
        </w:trPr>
        <w:tc>
          <w:tcPr>
            <w:tcW w:w="5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b/>
                <w:bCs/>
                <w:color w:val="000000"/>
                <w:sz w:val="18"/>
                <w:szCs w:val="18"/>
                <w:lang w:val="en-IN" w:eastAsia="en-IN"/>
              </w:rPr>
            </w:pPr>
            <w:r w:rsidRPr="005C649C">
              <w:rPr>
                <w:rFonts w:ascii="Calibri" w:eastAsia="Times New Roman" w:hAnsi="Calibri" w:cs="Times New Roman"/>
                <w:b/>
                <w:bCs/>
                <w:color w:val="000000"/>
                <w:sz w:val="18"/>
                <w:szCs w:val="18"/>
                <w:lang w:val="en-IN" w:eastAsia="en-IN"/>
              </w:rPr>
              <w:t>Sr. No.</w:t>
            </w:r>
          </w:p>
        </w:tc>
        <w:tc>
          <w:tcPr>
            <w:tcW w:w="1453" w:type="dxa"/>
            <w:tcBorders>
              <w:top w:val="single" w:sz="4" w:space="0" w:color="auto"/>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b/>
                <w:bCs/>
                <w:color w:val="000000"/>
                <w:sz w:val="18"/>
                <w:szCs w:val="18"/>
                <w:lang w:val="en-IN" w:eastAsia="en-IN"/>
              </w:rPr>
            </w:pPr>
            <w:r w:rsidRPr="005C649C">
              <w:rPr>
                <w:rFonts w:ascii="Calibri" w:eastAsia="Times New Roman" w:hAnsi="Calibri" w:cs="Times New Roman"/>
                <w:b/>
                <w:bCs/>
                <w:color w:val="000000"/>
                <w:sz w:val="18"/>
                <w:szCs w:val="18"/>
                <w:lang w:val="en-IN" w:eastAsia="en-IN"/>
              </w:rPr>
              <w:t>Date</w:t>
            </w:r>
          </w:p>
        </w:tc>
        <w:tc>
          <w:tcPr>
            <w:tcW w:w="2560" w:type="dxa"/>
            <w:tcBorders>
              <w:top w:val="single" w:sz="4" w:space="0" w:color="auto"/>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b/>
                <w:bCs/>
                <w:color w:val="000000"/>
                <w:sz w:val="18"/>
                <w:szCs w:val="18"/>
                <w:lang w:val="en-IN" w:eastAsia="en-IN"/>
              </w:rPr>
            </w:pPr>
            <w:r w:rsidRPr="005C649C">
              <w:rPr>
                <w:rFonts w:ascii="Calibri" w:eastAsia="Times New Roman" w:hAnsi="Calibri" w:cs="Times New Roman"/>
                <w:b/>
                <w:bCs/>
                <w:color w:val="000000"/>
                <w:sz w:val="18"/>
                <w:szCs w:val="18"/>
                <w:lang w:val="en-IN" w:eastAsia="en-IN"/>
              </w:rPr>
              <w:t>Name of the training</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b/>
                <w:bCs/>
                <w:color w:val="000000"/>
                <w:sz w:val="18"/>
                <w:szCs w:val="18"/>
                <w:lang w:val="en-IN" w:eastAsia="en-IN"/>
              </w:rPr>
            </w:pPr>
            <w:r w:rsidRPr="005C649C">
              <w:rPr>
                <w:rFonts w:ascii="Calibri" w:eastAsia="Times New Roman" w:hAnsi="Calibri" w:cs="Times New Roman"/>
                <w:b/>
                <w:bCs/>
                <w:color w:val="000000"/>
                <w:sz w:val="18"/>
                <w:szCs w:val="18"/>
                <w:lang w:val="en-IN" w:eastAsia="en-IN"/>
              </w:rPr>
              <w:t>Resource person / Training Conducted By</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b/>
                <w:bCs/>
                <w:color w:val="000000"/>
                <w:sz w:val="18"/>
                <w:szCs w:val="18"/>
                <w:lang w:val="en-IN" w:eastAsia="en-IN"/>
              </w:rPr>
            </w:pPr>
            <w:r w:rsidRPr="005C649C">
              <w:rPr>
                <w:rFonts w:ascii="Calibri" w:eastAsia="Times New Roman" w:hAnsi="Calibri" w:cs="Times New Roman"/>
                <w:b/>
                <w:bCs/>
                <w:color w:val="000000"/>
                <w:sz w:val="18"/>
                <w:szCs w:val="18"/>
                <w:lang w:val="en-IN" w:eastAsia="en-IN"/>
              </w:rPr>
              <w:t>Participants</w:t>
            </w:r>
          </w:p>
        </w:tc>
      </w:tr>
      <w:tr w:rsidR="005C649C" w:rsidRPr="005C649C" w:rsidTr="00052FA7">
        <w:trPr>
          <w:trHeight w:val="542"/>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1</w:t>
            </w:r>
          </w:p>
        </w:tc>
        <w:tc>
          <w:tcPr>
            <w:tcW w:w="1453"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27/11/2014 to 29/11/2014</w:t>
            </w:r>
          </w:p>
        </w:tc>
        <w:tc>
          <w:tcPr>
            <w:tcW w:w="256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proofErr w:type="spellStart"/>
            <w:r w:rsidRPr="005C649C">
              <w:rPr>
                <w:rFonts w:ascii="Calibri" w:eastAsia="Times New Roman" w:hAnsi="Calibri" w:cs="Times New Roman"/>
                <w:color w:val="000000"/>
                <w:sz w:val="18"/>
                <w:szCs w:val="18"/>
                <w:lang w:val="en-IN" w:eastAsia="en-IN"/>
              </w:rPr>
              <w:t>InductionTraining</w:t>
            </w:r>
            <w:proofErr w:type="spellEnd"/>
            <w:r w:rsidRPr="005C649C">
              <w:rPr>
                <w:rFonts w:ascii="Calibri" w:eastAsia="Times New Roman" w:hAnsi="Calibri" w:cs="Times New Roman"/>
                <w:color w:val="000000"/>
                <w:sz w:val="18"/>
                <w:szCs w:val="18"/>
                <w:lang w:val="en-IN" w:eastAsia="en-IN"/>
              </w:rPr>
              <w:t xml:space="preserve"> of </w:t>
            </w:r>
            <w:proofErr w:type="spellStart"/>
            <w:r w:rsidRPr="005C649C">
              <w:rPr>
                <w:rFonts w:ascii="Calibri" w:eastAsia="Times New Roman" w:hAnsi="Calibri" w:cs="Times New Roman"/>
                <w:color w:val="000000"/>
                <w:sz w:val="18"/>
                <w:szCs w:val="18"/>
                <w:lang w:val="en-IN" w:eastAsia="en-IN"/>
              </w:rPr>
              <w:t>Counselor</w:t>
            </w:r>
            <w:proofErr w:type="spellEnd"/>
          </w:p>
        </w:tc>
        <w:tc>
          <w:tcPr>
            <w:tcW w:w="230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STAPI - STRC, Maharashtra</w:t>
            </w:r>
          </w:p>
        </w:tc>
        <w:tc>
          <w:tcPr>
            <w:tcW w:w="12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1</w:t>
            </w:r>
          </w:p>
        </w:tc>
      </w:tr>
      <w:tr w:rsidR="005C649C" w:rsidRPr="005C649C" w:rsidTr="00052FA7">
        <w:trPr>
          <w:trHeight w:val="566"/>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2</w:t>
            </w:r>
          </w:p>
        </w:tc>
        <w:tc>
          <w:tcPr>
            <w:tcW w:w="1453"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05/01/2015 to 08/01/2015</w:t>
            </w:r>
          </w:p>
        </w:tc>
        <w:tc>
          <w:tcPr>
            <w:tcW w:w="256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proofErr w:type="spellStart"/>
            <w:r w:rsidRPr="005C649C">
              <w:rPr>
                <w:rFonts w:ascii="Calibri" w:eastAsia="Times New Roman" w:hAnsi="Calibri" w:cs="Times New Roman"/>
                <w:color w:val="000000"/>
                <w:sz w:val="18"/>
                <w:szCs w:val="18"/>
                <w:lang w:val="en-IN" w:eastAsia="en-IN"/>
              </w:rPr>
              <w:t>InductionTraining</w:t>
            </w:r>
            <w:proofErr w:type="spellEnd"/>
            <w:r w:rsidRPr="005C649C">
              <w:rPr>
                <w:rFonts w:ascii="Calibri" w:eastAsia="Times New Roman" w:hAnsi="Calibri" w:cs="Times New Roman"/>
                <w:color w:val="000000"/>
                <w:sz w:val="18"/>
                <w:szCs w:val="18"/>
                <w:lang w:val="en-IN" w:eastAsia="en-IN"/>
              </w:rPr>
              <w:t xml:space="preserve"> of Out Reach Workers</w:t>
            </w:r>
          </w:p>
        </w:tc>
        <w:tc>
          <w:tcPr>
            <w:tcW w:w="230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STAPI - STRC, Maharashtra</w:t>
            </w:r>
          </w:p>
        </w:tc>
        <w:tc>
          <w:tcPr>
            <w:tcW w:w="12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3</w:t>
            </w:r>
          </w:p>
        </w:tc>
      </w:tr>
      <w:tr w:rsidR="005C649C" w:rsidRPr="005C649C" w:rsidTr="00052FA7">
        <w:trPr>
          <w:trHeight w:val="418"/>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3</w:t>
            </w:r>
          </w:p>
        </w:tc>
        <w:tc>
          <w:tcPr>
            <w:tcW w:w="1453"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11-04-2015</w:t>
            </w:r>
          </w:p>
        </w:tc>
        <w:tc>
          <w:tcPr>
            <w:tcW w:w="256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In-house training of Out Reach Workers</w:t>
            </w:r>
          </w:p>
        </w:tc>
        <w:tc>
          <w:tcPr>
            <w:tcW w:w="230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 xml:space="preserve">Mr. </w:t>
            </w:r>
            <w:proofErr w:type="spellStart"/>
            <w:r w:rsidRPr="005C649C">
              <w:rPr>
                <w:rFonts w:ascii="Calibri" w:eastAsia="Times New Roman" w:hAnsi="Calibri" w:cs="Times New Roman"/>
                <w:color w:val="000000"/>
                <w:sz w:val="18"/>
                <w:szCs w:val="18"/>
                <w:lang w:val="en-IN" w:eastAsia="en-IN"/>
              </w:rPr>
              <w:t>Prakash</w:t>
            </w:r>
            <w:proofErr w:type="spellEnd"/>
            <w:r w:rsidRPr="005C649C">
              <w:rPr>
                <w:rFonts w:ascii="Calibri" w:eastAsia="Times New Roman" w:hAnsi="Calibri" w:cs="Times New Roman"/>
                <w:color w:val="000000"/>
                <w:sz w:val="18"/>
                <w:szCs w:val="18"/>
                <w:lang w:val="en-IN" w:eastAsia="en-IN"/>
              </w:rPr>
              <w:t xml:space="preserve"> </w:t>
            </w:r>
            <w:proofErr w:type="spellStart"/>
            <w:r w:rsidRPr="005C649C">
              <w:rPr>
                <w:rFonts w:ascii="Calibri" w:eastAsia="Times New Roman" w:hAnsi="Calibri" w:cs="Times New Roman"/>
                <w:color w:val="000000"/>
                <w:sz w:val="18"/>
                <w:szCs w:val="18"/>
                <w:lang w:val="en-IN" w:eastAsia="en-IN"/>
              </w:rPr>
              <w:t>Patole</w:t>
            </w:r>
            <w:proofErr w:type="spellEnd"/>
            <w:r w:rsidRPr="005C649C">
              <w:rPr>
                <w:rFonts w:ascii="Calibri" w:eastAsia="Times New Roman" w:hAnsi="Calibri" w:cs="Times New Roman"/>
                <w:color w:val="000000"/>
                <w:sz w:val="18"/>
                <w:szCs w:val="18"/>
                <w:lang w:val="en-IN" w:eastAsia="en-IN"/>
              </w:rPr>
              <w:t xml:space="preserve">, Mr. </w:t>
            </w:r>
            <w:proofErr w:type="spellStart"/>
            <w:r w:rsidRPr="005C649C">
              <w:rPr>
                <w:rFonts w:ascii="Calibri" w:eastAsia="Times New Roman" w:hAnsi="Calibri" w:cs="Times New Roman"/>
                <w:color w:val="000000"/>
                <w:sz w:val="18"/>
                <w:szCs w:val="18"/>
                <w:lang w:val="en-IN" w:eastAsia="en-IN"/>
              </w:rPr>
              <w:t>Ajit</w:t>
            </w:r>
            <w:proofErr w:type="spellEnd"/>
            <w:r w:rsidRPr="005C649C">
              <w:rPr>
                <w:rFonts w:ascii="Calibri" w:eastAsia="Times New Roman" w:hAnsi="Calibri" w:cs="Times New Roman"/>
                <w:color w:val="000000"/>
                <w:sz w:val="18"/>
                <w:szCs w:val="18"/>
                <w:lang w:val="en-IN" w:eastAsia="en-IN"/>
              </w:rPr>
              <w:t xml:space="preserve"> </w:t>
            </w:r>
            <w:proofErr w:type="spellStart"/>
            <w:r w:rsidRPr="005C649C">
              <w:rPr>
                <w:rFonts w:ascii="Calibri" w:eastAsia="Times New Roman" w:hAnsi="Calibri" w:cs="Times New Roman"/>
                <w:color w:val="000000"/>
                <w:sz w:val="18"/>
                <w:szCs w:val="18"/>
                <w:lang w:val="en-IN" w:eastAsia="en-IN"/>
              </w:rPr>
              <w:t>Khot</w:t>
            </w:r>
            <w:proofErr w:type="spellEnd"/>
          </w:p>
        </w:tc>
        <w:tc>
          <w:tcPr>
            <w:tcW w:w="12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6</w:t>
            </w:r>
          </w:p>
        </w:tc>
      </w:tr>
      <w:tr w:rsidR="005C649C" w:rsidRPr="005C649C" w:rsidTr="00052FA7">
        <w:trPr>
          <w:trHeight w:val="382"/>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4</w:t>
            </w:r>
          </w:p>
        </w:tc>
        <w:tc>
          <w:tcPr>
            <w:tcW w:w="1453"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27-04-2015</w:t>
            </w:r>
          </w:p>
        </w:tc>
        <w:tc>
          <w:tcPr>
            <w:tcW w:w="256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In-house training of Peer Educators</w:t>
            </w:r>
          </w:p>
        </w:tc>
        <w:tc>
          <w:tcPr>
            <w:tcW w:w="230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 xml:space="preserve">Mr. </w:t>
            </w:r>
            <w:proofErr w:type="spellStart"/>
            <w:r w:rsidRPr="005C649C">
              <w:rPr>
                <w:rFonts w:ascii="Calibri" w:eastAsia="Times New Roman" w:hAnsi="Calibri" w:cs="Times New Roman"/>
                <w:color w:val="000000"/>
                <w:sz w:val="18"/>
                <w:szCs w:val="18"/>
                <w:lang w:val="en-IN" w:eastAsia="en-IN"/>
              </w:rPr>
              <w:t>Prakash</w:t>
            </w:r>
            <w:proofErr w:type="spellEnd"/>
            <w:r w:rsidRPr="005C649C">
              <w:rPr>
                <w:rFonts w:ascii="Calibri" w:eastAsia="Times New Roman" w:hAnsi="Calibri" w:cs="Times New Roman"/>
                <w:color w:val="000000"/>
                <w:sz w:val="18"/>
                <w:szCs w:val="18"/>
                <w:lang w:val="en-IN" w:eastAsia="en-IN"/>
              </w:rPr>
              <w:t xml:space="preserve"> </w:t>
            </w:r>
            <w:proofErr w:type="spellStart"/>
            <w:r w:rsidRPr="005C649C">
              <w:rPr>
                <w:rFonts w:ascii="Calibri" w:eastAsia="Times New Roman" w:hAnsi="Calibri" w:cs="Times New Roman"/>
                <w:color w:val="000000"/>
                <w:sz w:val="18"/>
                <w:szCs w:val="18"/>
                <w:lang w:val="en-IN" w:eastAsia="en-IN"/>
              </w:rPr>
              <w:t>Patole</w:t>
            </w:r>
            <w:proofErr w:type="spellEnd"/>
            <w:r w:rsidRPr="005C649C">
              <w:rPr>
                <w:rFonts w:ascii="Calibri" w:eastAsia="Times New Roman" w:hAnsi="Calibri" w:cs="Times New Roman"/>
                <w:color w:val="000000"/>
                <w:sz w:val="18"/>
                <w:szCs w:val="18"/>
                <w:lang w:val="en-IN" w:eastAsia="en-IN"/>
              </w:rPr>
              <w:t xml:space="preserve">, Mr. </w:t>
            </w:r>
            <w:proofErr w:type="spellStart"/>
            <w:r w:rsidRPr="005C649C">
              <w:rPr>
                <w:rFonts w:ascii="Calibri" w:eastAsia="Times New Roman" w:hAnsi="Calibri" w:cs="Times New Roman"/>
                <w:color w:val="000000"/>
                <w:sz w:val="18"/>
                <w:szCs w:val="18"/>
                <w:lang w:val="en-IN" w:eastAsia="en-IN"/>
              </w:rPr>
              <w:t>Ajit</w:t>
            </w:r>
            <w:proofErr w:type="spellEnd"/>
            <w:r w:rsidRPr="005C649C">
              <w:rPr>
                <w:rFonts w:ascii="Calibri" w:eastAsia="Times New Roman" w:hAnsi="Calibri" w:cs="Times New Roman"/>
                <w:color w:val="000000"/>
                <w:sz w:val="18"/>
                <w:szCs w:val="18"/>
                <w:lang w:val="en-IN" w:eastAsia="en-IN"/>
              </w:rPr>
              <w:t xml:space="preserve"> </w:t>
            </w:r>
            <w:proofErr w:type="spellStart"/>
            <w:r w:rsidRPr="005C649C">
              <w:rPr>
                <w:rFonts w:ascii="Calibri" w:eastAsia="Times New Roman" w:hAnsi="Calibri" w:cs="Times New Roman"/>
                <w:color w:val="000000"/>
                <w:sz w:val="18"/>
                <w:szCs w:val="18"/>
                <w:lang w:val="en-IN" w:eastAsia="en-IN"/>
              </w:rPr>
              <w:t>Khot</w:t>
            </w:r>
            <w:proofErr w:type="spellEnd"/>
          </w:p>
        </w:tc>
        <w:tc>
          <w:tcPr>
            <w:tcW w:w="12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11</w:t>
            </w:r>
          </w:p>
        </w:tc>
      </w:tr>
      <w:tr w:rsidR="005C649C" w:rsidRPr="005C649C" w:rsidTr="00052FA7">
        <w:trPr>
          <w:trHeight w:val="360"/>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5</w:t>
            </w:r>
          </w:p>
        </w:tc>
        <w:tc>
          <w:tcPr>
            <w:tcW w:w="1453"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22-05-2015</w:t>
            </w:r>
          </w:p>
        </w:tc>
        <w:tc>
          <w:tcPr>
            <w:tcW w:w="256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Induction Training on Condom Social Marketing</w:t>
            </w:r>
          </w:p>
        </w:tc>
        <w:tc>
          <w:tcPr>
            <w:tcW w:w="23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NACO - TSG</w:t>
            </w:r>
          </w:p>
        </w:tc>
        <w:tc>
          <w:tcPr>
            <w:tcW w:w="12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5</w:t>
            </w:r>
          </w:p>
        </w:tc>
      </w:tr>
      <w:tr w:rsidR="005C649C" w:rsidRPr="005C649C" w:rsidTr="00052FA7">
        <w:trPr>
          <w:trHeight w:val="339"/>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6</w:t>
            </w:r>
          </w:p>
        </w:tc>
        <w:tc>
          <w:tcPr>
            <w:tcW w:w="1453"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09-09-2015</w:t>
            </w:r>
          </w:p>
        </w:tc>
        <w:tc>
          <w:tcPr>
            <w:tcW w:w="256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In-house training of Out Reach Workers &amp; Peer Educators</w:t>
            </w:r>
          </w:p>
        </w:tc>
        <w:tc>
          <w:tcPr>
            <w:tcW w:w="230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 xml:space="preserve">Mr. </w:t>
            </w:r>
            <w:proofErr w:type="spellStart"/>
            <w:r w:rsidRPr="005C649C">
              <w:rPr>
                <w:rFonts w:ascii="Calibri" w:eastAsia="Times New Roman" w:hAnsi="Calibri" w:cs="Times New Roman"/>
                <w:color w:val="000000"/>
                <w:sz w:val="18"/>
                <w:szCs w:val="18"/>
                <w:lang w:val="en-IN" w:eastAsia="en-IN"/>
              </w:rPr>
              <w:t>Prakash</w:t>
            </w:r>
            <w:proofErr w:type="spellEnd"/>
            <w:r w:rsidRPr="005C649C">
              <w:rPr>
                <w:rFonts w:ascii="Calibri" w:eastAsia="Times New Roman" w:hAnsi="Calibri" w:cs="Times New Roman"/>
                <w:color w:val="000000"/>
                <w:sz w:val="18"/>
                <w:szCs w:val="18"/>
                <w:lang w:val="en-IN" w:eastAsia="en-IN"/>
              </w:rPr>
              <w:t xml:space="preserve"> </w:t>
            </w:r>
            <w:proofErr w:type="spellStart"/>
            <w:r w:rsidRPr="005C649C">
              <w:rPr>
                <w:rFonts w:ascii="Calibri" w:eastAsia="Times New Roman" w:hAnsi="Calibri" w:cs="Times New Roman"/>
                <w:color w:val="000000"/>
                <w:sz w:val="18"/>
                <w:szCs w:val="18"/>
                <w:lang w:val="en-IN" w:eastAsia="en-IN"/>
              </w:rPr>
              <w:t>Patole</w:t>
            </w:r>
            <w:proofErr w:type="spellEnd"/>
            <w:r w:rsidRPr="005C649C">
              <w:rPr>
                <w:rFonts w:ascii="Calibri" w:eastAsia="Times New Roman" w:hAnsi="Calibri" w:cs="Times New Roman"/>
                <w:color w:val="000000"/>
                <w:sz w:val="18"/>
                <w:szCs w:val="18"/>
                <w:lang w:val="en-IN" w:eastAsia="en-IN"/>
              </w:rPr>
              <w:t xml:space="preserve">, Mr. </w:t>
            </w:r>
            <w:proofErr w:type="spellStart"/>
            <w:r w:rsidRPr="005C649C">
              <w:rPr>
                <w:rFonts w:ascii="Calibri" w:eastAsia="Times New Roman" w:hAnsi="Calibri" w:cs="Times New Roman"/>
                <w:color w:val="000000"/>
                <w:sz w:val="18"/>
                <w:szCs w:val="18"/>
                <w:lang w:val="en-IN" w:eastAsia="en-IN"/>
              </w:rPr>
              <w:t>Sachin</w:t>
            </w:r>
            <w:proofErr w:type="spellEnd"/>
            <w:r w:rsidRPr="005C649C">
              <w:rPr>
                <w:rFonts w:ascii="Calibri" w:eastAsia="Times New Roman" w:hAnsi="Calibri" w:cs="Times New Roman"/>
                <w:color w:val="000000"/>
                <w:sz w:val="18"/>
                <w:szCs w:val="18"/>
                <w:lang w:val="en-IN" w:eastAsia="en-IN"/>
              </w:rPr>
              <w:t xml:space="preserve"> </w:t>
            </w:r>
            <w:proofErr w:type="spellStart"/>
            <w:r w:rsidRPr="005C649C">
              <w:rPr>
                <w:rFonts w:ascii="Calibri" w:eastAsia="Times New Roman" w:hAnsi="Calibri" w:cs="Times New Roman"/>
                <w:color w:val="000000"/>
                <w:sz w:val="18"/>
                <w:szCs w:val="18"/>
                <w:lang w:val="en-IN" w:eastAsia="en-IN"/>
              </w:rPr>
              <w:t>Chougule</w:t>
            </w:r>
            <w:proofErr w:type="spellEnd"/>
          </w:p>
        </w:tc>
        <w:tc>
          <w:tcPr>
            <w:tcW w:w="12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14</w:t>
            </w:r>
          </w:p>
        </w:tc>
      </w:tr>
      <w:tr w:rsidR="005C649C" w:rsidRPr="005C649C" w:rsidTr="00052FA7">
        <w:trPr>
          <w:trHeight w:val="459"/>
        </w:trPr>
        <w:tc>
          <w:tcPr>
            <w:tcW w:w="530" w:type="dxa"/>
            <w:tcBorders>
              <w:top w:val="nil"/>
              <w:left w:val="single" w:sz="4" w:space="0" w:color="auto"/>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7</w:t>
            </w:r>
          </w:p>
        </w:tc>
        <w:tc>
          <w:tcPr>
            <w:tcW w:w="1453"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21-12-2015</w:t>
            </w:r>
          </w:p>
        </w:tc>
        <w:tc>
          <w:tcPr>
            <w:tcW w:w="256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NACO MSM TI Operational Guidelines Training</w:t>
            </w:r>
          </w:p>
        </w:tc>
        <w:tc>
          <w:tcPr>
            <w:tcW w:w="2300" w:type="dxa"/>
            <w:tcBorders>
              <w:top w:val="nil"/>
              <w:left w:val="nil"/>
              <w:bottom w:val="single" w:sz="4" w:space="0" w:color="auto"/>
              <w:right w:val="single" w:sz="4" w:space="0" w:color="auto"/>
            </w:tcBorders>
            <w:shd w:val="clear" w:color="auto" w:fill="auto"/>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proofErr w:type="spellStart"/>
            <w:r w:rsidRPr="005C649C">
              <w:rPr>
                <w:rFonts w:ascii="Calibri" w:eastAsia="Times New Roman" w:hAnsi="Calibri" w:cs="Times New Roman"/>
                <w:color w:val="000000"/>
                <w:sz w:val="18"/>
                <w:szCs w:val="18"/>
                <w:lang w:val="en-IN" w:eastAsia="en-IN"/>
              </w:rPr>
              <w:t>Humsafar</w:t>
            </w:r>
            <w:proofErr w:type="spellEnd"/>
            <w:r w:rsidRPr="005C649C">
              <w:rPr>
                <w:rFonts w:ascii="Calibri" w:eastAsia="Times New Roman" w:hAnsi="Calibri" w:cs="Times New Roman"/>
                <w:color w:val="000000"/>
                <w:sz w:val="18"/>
                <w:szCs w:val="18"/>
                <w:lang w:val="en-IN" w:eastAsia="en-IN"/>
              </w:rPr>
              <w:t xml:space="preserve"> Trust - DIVA Project</w:t>
            </w:r>
          </w:p>
        </w:tc>
        <w:tc>
          <w:tcPr>
            <w:tcW w:w="1200" w:type="dxa"/>
            <w:tcBorders>
              <w:top w:val="nil"/>
              <w:left w:val="nil"/>
              <w:bottom w:val="single" w:sz="4" w:space="0" w:color="auto"/>
              <w:right w:val="single" w:sz="4" w:space="0" w:color="auto"/>
            </w:tcBorders>
            <w:shd w:val="clear" w:color="auto" w:fill="auto"/>
            <w:noWrap/>
            <w:vAlign w:val="center"/>
            <w:hideMark/>
          </w:tcPr>
          <w:p w:rsidR="005C649C" w:rsidRPr="005C649C" w:rsidRDefault="005C649C" w:rsidP="005C649C">
            <w:pPr>
              <w:spacing w:after="0" w:line="240" w:lineRule="auto"/>
              <w:jc w:val="center"/>
              <w:rPr>
                <w:rFonts w:ascii="Calibri" w:eastAsia="Times New Roman" w:hAnsi="Calibri" w:cs="Times New Roman"/>
                <w:color w:val="000000"/>
                <w:sz w:val="18"/>
                <w:szCs w:val="18"/>
                <w:lang w:val="en-IN" w:eastAsia="en-IN"/>
              </w:rPr>
            </w:pPr>
            <w:r w:rsidRPr="005C649C">
              <w:rPr>
                <w:rFonts w:ascii="Calibri" w:eastAsia="Times New Roman" w:hAnsi="Calibri" w:cs="Times New Roman"/>
                <w:color w:val="000000"/>
                <w:sz w:val="18"/>
                <w:szCs w:val="18"/>
                <w:lang w:val="en-IN" w:eastAsia="en-IN"/>
              </w:rPr>
              <w:t>2</w:t>
            </w:r>
          </w:p>
        </w:tc>
      </w:tr>
    </w:tbl>
    <w:p w:rsidR="005C649C" w:rsidRPr="001B0B9B" w:rsidRDefault="005C649C" w:rsidP="005C649C">
      <w:pPr>
        <w:pStyle w:val="ListParagraph"/>
        <w:ind w:left="1800"/>
        <w:jc w:val="both"/>
        <w:rPr>
          <w:rFonts w:asciiTheme="majorHAnsi" w:hAnsiTheme="majorHAnsi"/>
        </w:rPr>
      </w:pPr>
    </w:p>
    <w:p w:rsidR="00CD2408" w:rsidRDefault="00CD2408" w:rsidP="001B0B9B">
      <w:pPr>
        <w:pStyle w:val="ListParagraph"/>
        <w:numPr>
          <w:ilvl w:val="0"/>
          <w:numId w:val="2"/>
        </w:numPr>
        <w:jc w:val="both"/>
        <w:rPr>
          <w:rFonts w:asciiTheme="majorHAnsi" w:hAnsiTheme="majorHAnsi"/>
        </w:rPr>
      </w:pPr>
      <w:r w:rsidRPr="001B0B9B">
        <w:rPr>
          <w:rFonts w:asciiTheme="majorHAnsi" w:hAnsiTheme="majorHAnsi"/>
        </w:rPr>
        <w:t>Infrastructure of the organization</w:t>
      </w:r>
    </w:p>
    <w:p w:rsidR="00052FA7" w:rsidRDefault="00052FA7" w:rsidP="00052FA7">
      <w:pPr>
        <w:pStyle w:val="ListParagraph"/>
        <w:ind w:left="1800"/>
        <w:jc w:val="both"/>
        <w:rPr>
          <w:rFonts w:asciiTheme="majorHAnsi" w:hAnsiTheme="majorHAnsi"/>
        </w:rPr>
      </w:pPr>
      <w:r>
        <w:rPr>
          <w:rFonts w:asciiTheme="majorHAnsi" w:hAnsiTheme="majorHAnsi"/>
        </w:rPr>
        <w:t xml:space="preserve">The infrastructure of the Organization is very inadequate. The office room is very small just enough for 3 -4 to be seated with chairs and tables in place. There is no enough space for the ORW to document their reports. There is no enough space for the PE meetings. Though there is a hall, it is common for three projects </w:t>
      </w:r>
      <w:proofErr w:type="spellStart"/>
      <w:r>
        <w:rPr>
          <w:rFonts w:asciiTheme="majorHAnsi" w:hAnsiTheme="majorHAnsi"/>
        </w:rPr>
        <w:t>ie</w:t>
      </w:r>
      <w:proofErr w:type="spellEnd"/>
      <w:r>
        <w:rPr>
          <w:rFonts w:asciiTheme="majorHAnsi" w:hAnsiTheme="majorHAnsi"/>
        </w:rPr>
        <w:t xml:space="preserve"> Migrants, LWS and CC projects.</w:t>
      </w:r>
    </w:p>
    <w:p w:rsidR="00052FA7" w:rsidRPr="001B0B9B" w:rsidRDefault="00052FA7" w:rsidP="00052FA7">
      <w:pPr>
        <w:pStyle w:val="ListParagraph"/>
        <w:ind w:left="2520"/>
        <w:jc w:val="both"/>
        <w:rPr>
          <w:rFonts w:asciiTheme="majorHAnsi" w:hAnsiTheme="majorHAnsi"/>
        </w:rPr>
      </w:pPr>
    </w:p>
    <w:p w:rsidR="00052FA7" w:rsidRDefault="00CD2408" w:rsidP="009F7A36">
      <w:pPr>
        <w:pStyle w:val="ListParagraph"/>
        <w:numPr>
          <w:ilvl w:val="0"/>
          <w:numId w:val="2"/>
        </w:numPr>
        <w:jc w:val="both"/>
        <w:rPr>
          <w:rFonts w:asciiTheme="majorHAnsi" w:hAnsiTheme="majorHAnsi"/>
        </w:rPr>
      </w:pPr>
      <w:r w:rsidRPr="00052FA7">
        <w:rPr>
          <w:rFonts w:asciiTheme="majorHAnsi" w:hAnsiTheme="majorHAnsi"/>
        </w:rPr>
        <w:t xml:space="preserve">Documentation and Reporting: </w:t>
      </w:r>
    </w:p>
    <w:p w:rsidR="009F7A36" w:rsidRDefault="00052FA7" w:rsidP="00052FA7">
      <w:pPr>
        <w:pStyle w:val="ListParagraph"/>
        <w:numPr>
          <w:ilvl w:val="0"/>
          <w:numId w:val="22"/>
        </w:numPr>
        <w:jc w:val="both"/>
        <w:rPr>
          <w:rFonts w:asciiTheme="majorHAnsi" w:hAnsiTheme="majorHAnsi"/>
        </w:rPr>
      </w:pPr>
      <w:r>
        <w:rPr>
          <w:rFonts w:asciiTheme="majorHAnsi" w:hAnsiTheme="majorHAnsi"/>
        </w:rPr>
        <w:t>All documentation and reporting structures are maintained as per the SACS protocol.</w:t>
      </w:r>
    </w:p>
    <w:p w:rsidR="001F6BC5" w:rsidRDefault="001F6BC5" w:rsidP="00052FA7">
      <w:pPr>
        <w:pStyle w:val="ListParagraph"/>
        <w:numPr>
          <w:ilvl w:val="0"/>
          <w:numId w:val="22"/>
        </w:numPr>
        <w:jc w:val="both"/>
        <w:rPr>
          <w:rFonts w:asciiTheme="majorHAnsi" w:hAnsiTheme="majorHAnsi"/>
        </w:rPr>
      </w:pPr>
      <w:r>
        <w:rPr>
          <w:rFonts w:asciiTheme="majorHAnsi" w:hAnsiTheme="majorHAnsi"/>
        </w:rPr>
        <w:t xml:space="preserve">The monthly review meetings are written in a </w:t>
      </w:r>
      <w:r w:rsidR="0054248A">
        <w:rPr>
          <w:rFonts w:asciiTheme="majorHAnsi" w:hAnsiTheme="majorHAnsi"/>
        </w:rPr>
        <w:t>monotonous</w:t>
      </w:r>
      <w:r>
        <w:rPr>
          <w:rFonts w:asciiTheme="majorHAnsi" w:hAnsiTheme="majorHAnsi"/>
        </w:rPr>
        <w:t xml:space="preserve"> manner, there is no evidence of </w:t>
      </w:r>
      <w:r w:rsidR="0054248A">
        <w:rPr>
          <w:rFonts w:asciiTheme="majorHAnsi" w:hAnsiTheme="majorHAnsi"/>
        </w:rPr>
        <w:t>planning</w:t>
      </w:r>
      <w:r>
        <w:rPr>
          <w:rFonts w:asciiTheme="majorHAnsi" w:hAnsiTheme="majorHAnsi"/>
        </w:rPr>
        <w:t xml:space="preserve"> approach in the monthly meetings.</w:t>
      </w:r>
    </w:p>
    <w:p w:rsidR="001F6BC5" w:rsidRDefault="001F6BC5" w:rsidP="00052FA7">
      <w:pPr>
        <w:pStyle w:val="ListParagraph"/>
        <w:numPr>
          <w:ilvl w:val="0"/>
          <w:numId w:val="22"/>
        </w:numPr>
        <w:jc w:val="both"/>
        <w:rPr>
          <w:rFonts w:asciiTheme="majorHAnsi" w:hAnsiTheme="majorHAnsi"/>
        </w:rPr>
      </w:pPr>
      <w:r>
        <w:rPr>
          <w:rFonts w:asciiTheme="majorHAnsi" w:hAnsiTheme="majorHAnsi"/>
        </w:rPr>
        <w:lastRenderedPageBreak/>
        <w:t>Very few PE’s have attended the monthly review meetings. None signatures are found in the monthly meeting register.</w:t>
      </w:r>
    </w:p>
    <w:p w:rsidR="0054248A" w:rsidRPr="00052FA7" w:rsidRDefault="0054248A" w:rsidP="0054248A">
      <w:pPr>
        <w:pStyle w:val="ListParagraph"/>
        <w:ind w:left="2520"/>
        <w:jc w:val="both"/>
        <w:rPr>
          <w:rFonts w:asciiTheme="majorHAnsi" w:hAnsiTheme="majorHAnsi"/>
        </w:rPr>
      </w:pPr>
    </w:p>
    <w:p w:rsidR="00184CD7" w:rsidRDefault="001B0B9B" w:rsidP="001B0B9B">
      <w:pPr>
        <w:pStyle w:val="ListParagraph"/>
        <w:numPr>
          <w:ilvl w:val="0"/>
          <w:numId w:val="1"/>
        </w:numPr>
        <w:ind w:firstLine="0"/>
        <w:rPr>
          <w:rFonts w:asciiTheme="majorHAnsi" w:hAnsiTheme="majorHAnsi"/>
          <w:b/>
        </w:rPr>
      </w:pPr>
      <w:r w:rsidRPr="009F7A36">
        <w:rPr>
          <w:rFonts w:asciiTheme="majorHAnsi" w:hAnsiTheme="majorHAnsi"/>
          <w:b/>
        </w:rPr>
        <w:t xml:space="preserve">       </w:t>
      </w:r>
      <w:r w:rsidR="00184CD7" w:rsidRPr="009F7A36">
        <w:rPr>
          <w:rFonts w:asciiTheme="majorHAnsi" w:hAnsiTheme="majorHAnsi"/>
          <w:b/>
        </w:rPr>
        <w:t>Programme Deliverables</w:t>
      </w:r>
    </w:p>
    <w:p w:rsidR="009F7A36" w:rsidRPr="009F7A36" w:rsidRDefault="009F7A36" w:rsidP="009F7A36">
      <w:pPr>
        <w:pStyle w:val="ListParagraph"/>
        <w:ind w:left="1080"/>
        <w:rPr>
          <w:rFonts w:asciiTheme="majorHAnsi" w:hAnsiTheme="majorHAnsi"/>
          <w:b/>
        </w:rPr>
      </w:pPr>
    </w:p>
    <w:p w:rsidR="00184CD7" w:rsidRPr="001B0B9B" w:rsidRDefault="00184CD7" w:rsidP="00184CD7">
      <w:pPr>
        <w:pStyle w:val="ListParagraph"/>
        <w:ind w:left="1080"/>
        <w:rPr>
          <w:rFonts w:asciiTheme="majorHAnsi" w:hAnsiTheme="majorHAnsi"/>
        </w:rPr>
      </w:pPr>
    </w:p>
    <w:p w:rsidR="00184CD7" w:rsidRDefault="00184CD7" w:rsidP="00184CD7">
      <w:pPr>
        <w:pStyle w:val="ListParagraph"/>
        <w:ind w:left="1080"/>
        <w:rPr>
          <w:rFonts w:asciiTheme="majorHAnsi" w:hAnsiTheme="majorHAnsi"/>
          <w:b/>
        </w:rPr>
      </w:pPr>
      <w:r w:rsidRPr="009F7A36">
        <w:rPr>
          <w:rFonts w:asciiTheme="majorHAnsi" w:hAnsiTheme="majorHAnsi"/>
          <w:b/>
        </w:rPr>
        <w:t>Outreach</w:t>
      </w:r>
      <w:r w:rsidR="00D4035D">
        <w:rPr>
          <w:rFonts w:asciiTheme="majorHAnsi" w:hAnsiTheme="majorHAnsi"/>
          <w:b/>
        </w:rPr>
        <w:t xml:space="preserve"> </w:t>
      </w:r>
    </w:p>
    <w:p w:rsidR="009F7A36" w:rsidRPr="009F7A36" w:rsidRDefault="009F7A36" w:rsidP="00184CD7">
      <w:pPr>
        <w:pStyle w:val="ListParagraph"/>
        <w:ind w:left="1080"/>
        <w:rPr>
          <w:rFonts w:asciiTheme="majorHAnsi" w:hAnsiTheme="majorHAnsi"/>
          <w:b/>
        </w:rPr>
      </w:pPr>
    </w:p>
    <w:p w:rsidR="00184CD7" w:rsidRDefault="00184CD7" w:rsidP="009F7A36">
      <w:pPr>
        <w:pStyle w:val="ListParagraph"/>
        <w:numPr>
          <w:ilvl w:val="0"/>
          <w:numId w:val="3"/>
        </w:numPr>
        <w:rPr>
          <w:rFonts w:asciiTheme="majorHAnsi" w:hAnsiTheme="majorHAnsi"/>
        </w:rPr>
      </w:pPr>
      <w:r w:rsidRPr="001B0B9B">
        <w:rPr>
          <w:rFonts w:asciiTheme="majorHAnsi" w:hAnsiTheme="majorHAnsi"/>
        </w:rPr>
        <w:t>Line listing of the HRG by category</w:t>
      </w:r>
    </w:p>
    <w:p w:rsidR="004A287D" w:rsidRPr="001B0B9B" w:rsidRDefault="004A287D" w:rsidP="004A287D">
      <w:pPr>
        <w:pStyle w:val="ListParagraph"/>
        <w:numPr>
          <w:ilvl w:val="0"/>
          <w:numId w:val="10"/>
        </w:numPr>
        <w:rPr>
          <w:rFonts w:asciiTheme="majorHAnsi" w:hAnsiTheme="majorHAnsi"/>
        </w:rPr>
      </w:pPr>
      <w:r>
        <w:rPr>
          <w:rFonts w:asciiTheme="majorHAnsi" w:hAnsiTheme="majorHAnsi"/>
        </w:rPr>
        <w:t>The Line Listing is maintained category wise with all the relevant details mentioned. Whilst the target is 900, they have active population of 987 and ever registered 1208.</w:t>
      </w:r>
    </w:p>
    <w:p w:rsidR="00184CD7" w:rsidRDefault="00184CD7" w:rsidP="009F7A36">
      <w:pPr>
        <w:pStyle w:val="ListParagraph"/>
        <w:numPr>
          <w:ilvl w:val="0"/>
          <w:numId w:val="3"/>
        </w:numPr>
        <w:rPr>
          <w:rFonts w:asciiTheme="majorHAnsi" w:hAnsiTheme="majorHAnsi"/>
        </w:rPr>
      </w:pPr>
      <w:r w:rsidRPr="001B0B9B">
        <w:rPr>
          <w:rFonts w:asciiTheme="majorHAnsi" w:hAnsiTheme="majorHAnsi"/>
        </w:rPr>
        <w:t>Micro planning in place and the same is reflected in Quality and documentation.</w:t>
      </w:r>
    </w:p>
    <w:p w:rsidR="004A287D" w:rsidRPr="001B0B9B" w:rsidRDefault="004A287D" w:rsidP="004A287D">
      <w:pPr>
        <w:pStyle w:val="ListParagraph"/>
        <w:numPr>
          <w:ilvl w:val="0"/>
          <w:numId w:val="10"/>
        </w:numPr>
        <w:rPr>
          <w:rFonts w:asciiTheme="majorHAnsi" w:hAnsiTheme="majorHAnsi"/>
        </w:rPr>
      </w:pPr>
      <w:r>
        <w:rPr>
          <w:rFonts w:asciiTheme="majorHAnsi" w:hAnsiTheme="majorHAnsi"/>
        </w:rPr>
        <w:t xml:space="preserve">Since the turnover of the Project staff in all position except for one outreach worker position, the staff has limited knowledge on </w:t>
      </w:r>
      <w:proofErr w:type="spellStart"/>
      <w:r>
        <w:rPr>
          <w:rFonts w:asciiTheme="majorHAnsi" w:hAnsiTheme="majorHAnsi"/>
        </w:rPr>
        <w:t>Microplanning</w:t>
      </w:r>
      <w:proofErr w:type="spellEnd"/>
      <w:r>
        <w:rPr>
          <w:rFonts w:asciiTheme="majorHAnsi" w:hAnsiTheme="majorHAnsi"/>
        </w:rPr>
        <w:t>. A list is developed each month for the HRG who have to access the RMC and the HIV testing. The outreach with respect to giving BCC, addressing the risk and vulnerability and prioritization of hot spots was not observed.</w:t>
      </w:r>
    </w:p>
    <w:p w:rsidR="0062410F" w:rsidRDefault="00184CD7" w:rsidP="009F7A36">
      <w:pPr>
        <w:pStyle w:val="ListParagraph"/>
        <w:numPr>
          <w:ilvl w:val="0"/>
          <w:numId w:val="3"/>
        </w:numPr>
        <w:ind w:left="1080" w:firstLine="0"/>
        <w:rPr>
          <w:rFonts w:asciiTheme="majorHAnsi" w:hAnsiTheme="majorHAnsi"/>
        </w:rPr>
      </w:pPr>
      <w:r w:rsidRPr="001B0B9B">
        <w:rPr>
          <w:rFonts w:asciiTheme="majorHAnsi" w:hAnsiTheme="majorHAnsi"/>
        </w:rPr>
        <w:t xml:space="preserve">Coverage </w:t>
      </w:r>
      <w:r w:rsidR="00D22F9E" w:rsidRPr="001B0B9B">
        <w:rPr>
          <w:rFonts w:asciiTheme="majorHAnsi" w:hAnsiTheme="majorHAnsi"/>
        </w:rPr>
        <w:t>of target population (sub-group wise); Target/Regular  Contacts only in HRGs</w:t>
      </w:r>
    </w:p>
    <w:p w:rsidR="00966485" w:rsidRPr="00966485" w:rsidRDefault="00F2445B" w:rsidP="00966485">
      <w:pPr>
        <w:pStyle w:val="ListParagraph"/>
        <w:numPr>
          <w:ilvl w:val="0"/>
          <w:numId w:val="10"/>
        </w:numPr>
        <w:rPr>
          <w:rFonts w:asciiTheme="majorHAnsi" w:hAnsiTheme="majorHAnsi"/>
        </w:rPr>
      </w:pPr>
      <w:r w:rsidRPr="00966485">
        <w:rPr>
          <w:rFonts w:asciiTheme="majorHAnsi" w:hAnsiTheme="majorHAnsi"/>
        </w:rPr>
        <w:t xml:space="preserve">Whilst the target is 900, the registered active population is 987. The reach is about 97%. The coverage is extensive however all the activities such as </w:t>
      </w:r>
      <w:proofErr w:type="gramStart"/>
      <w:r w:rsidRPr="00966485">
        <w:rPr>
          <w:rFonts w:asciiTheme="majorHAnsi" w:hAnsiTheme="majorHAnsi"/>
        </w:rPr>
        <w:t>outreach,</w:t>
      </w:r>
      <w:proofErr w:type="gramEnd"/>
      <w:r w:rsidRPr="00966485">
        <w:rPr>
          <w:rFonts w:asciiTheme="majorHAnsi" w:hAnsiTheme="majorHAnsi"/>
        </w:rPr>
        <w:t xml:space="preserve"> and BCC are centered around the HRG reaching and accessing services through the health camps. </w:t>
      </w:r>
      <w:r w:rsidR="00966485" w:rsidRPr="00966485">
        <w:rPr>
          <w:rFonts w:asciiTheme="majorHAnsi" w:hAnsiTheme="majorHAnsi"/>
        </w:rPr>
        <w:t>MSM = 127, FSW 81, TG 11</w:t>
      </w:r>
    </w:p>
    <w:p w:rsidR="00F2445B" w:rsidRPr="001B0B9B" w:rsidRDefault="00966485" w:rsidP="00F2445B">
      <w:pPr>
        <w:pStyle w:val="ListParagraph"/>
        <w:numPr>
          <w:ilvl w:val="0"/>
          <w:numId w:val="10"/>
        </w:numPr>
        <w:rPr>
          <w:rFonts w:asciiTheme="majorHAnsi" w:hAnsiTheme="majorHAnsi"/>
        </w:rPr>
      </w:pPr>
      <w:r>
        <w:rPr>
          <w:rFonts w:asciiTheme="majorHAnsi" w:hAnsiTheme="majorHAnsi"/>
        </w:rPr>
        <w:t xml:space="preserve">The Drop out numbers are </w:t>
      </w:r>
    </w:p>
    <w:p w:rsidR="00D22F9E"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Outreach planning-quality, documentation and reflection in implementation.</w:t>
      </w:r>
    </w:p>
    <w:p w:rsidR="00F2445B" w:rsidRDefault="00F2445B" w:rsidP="00F2445B">
      <w:pPr>
        <w:pStyle w:val="ListParagraph"/>
        <w:numPr>
          <w:ilvl w:val="0"/>
          <w:numId w:val="10"/>
        </w:numPr>
        <w:rPr>
          <w:rFonts w:asciiTheme="majorHAnsi" w:hAnsiTheme="majorHAnsi"/>
        </w:rPr>
      </w:pPr>
      <w:r>
        <w:rPr>
          <w:rFonts w:asciiTheme="majorHAnsi" w:hAnsiTheme="majorHAnsi"/>
        </w:rPr>
        <w:t xml:space="preserve">The Outreach planning is done for receiving the STI and ICTC services. The High risk mapping, listing of vulnerability is minimally done. </w:t>
      </w:r>
    </w:p>
    <w:p w:rsidR="00F2445B" w:rsidRPr="001B0B9B" w:rsidRDefault="00F2445B" w:rsidP="00F2445B">
      <w:pPr>
        <w:pStyle w:val="ListParagraph"/>
        <w:numPr>
          <w:ilvl w:val="0"/>
          <w:numId w:val="10"/>
        </w:numPr>
        <w:rPr>
          <w:rFonts w:asciiTheme="majorHAnsi" w:hAnsiTheme="majorHAnsi"/>
        </w:rPr>
      </w:pPr>
      <w:r>
        <w:rPr>
          <w:rFonts w:asciiTheme="majorHAnsi" w:hAnsiTheme="majorHAnsi"/>
        </w:rPr>
        <w:t>When asked to document in the B format about the outreach coverage, only no of condoms given were mentioned. Information about STI, HIV, one to one and group sessions were not mentioned as the targets for RMC and ICTC were not given.</w:t>
      </w:r>
    </w:p>
    <w:p w:rsidR="00D22F9E"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PF: HRG ratio, PE: migrants/truckers.</w:t>
      </w:r>
    </w:p>
    <w:p w:rsidR="00F2445B" w:rsidRPr="001B0B9B" w:rsidRDefault="00F2445B" w:rsidP="00F2445B">
      <w:pPr>
        <w:pStyle w:val="ListParagraph"/>
        <w:numPr>
          <w:ilvl w:val="0"/>
          <w:numId w:val="11"/>
        </w:numPr>
        <w:rPr>
          <w:rFonts w:asciiTheme="majorHAnsi" w:hAnsiTheme="majorHAnsi"/>
        </w:rPr>
      </w:pPr>
      <w:r>
        <w:rPr>
          <w:rFonts w:asciiTheme="majorHAnsi" w:hAnsiTheme="majorHAnsi"/>
        </w:rPr>
        <w:t>The PE and HRG ratio is maintained as per the NACO protocol.</w:t>
      </w:r>
    </w:p>
    <w:p w:rsidR="009F7A36"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 xml:space="preserve">Regular contacts (as contacting the community members by the outreach workers/Peers </w:t>
      </w:r>
      <w:r w:rsidR="009F7A36">
        <w:rPr>
          <w:rFonts w:asciiTheme="majorHAnsi" w:hAnsiTheme="majorHAnsi"/>
        </w:rPr>
        <w:t xml:space="preserve"> </w:t>
      </w:r>
    </w:p>
    <w:p w:rsidR="009F7A36" w:rsidRDefault="009F7A36" w:rsidP="009F7A36">
      <w:pPr>
        <w:pStyle w:val="ListParagraph"/>
        <w:ind w:left="1080"/>
        <w:rPr>
          <w:rFonts w:asciiTheme="majorHAnsi" w:hAnsiTheme="majorHAnsi"/>
        </w:rPr>
      </w:pPr>
      <w:r>
        <w:rPr>
          <w:rFonts w:asciiTheme="majorHAnsi" w:hAnsiTheme="majorHAnsi"/>
        </w:rPr>
        <w:t xml:space="preserve">       </w:t>
      </w:r>
      <w:proofErr w:type="gramStart"/>
      <w:r w:rsidR="00D22F9E" w:rsidRPr="001B0B9B">
        <w:rPr>
          <w:rFonts w:asciiTheme="majorHAnsi" w:hAnsiTheme="majorHAnsi"/>
        </w:rPr>
        <w:t>at</w:t>
      </w:r>
      <w:proofErr w:type="gramEnd"/>
      <w:r w:rsidR="00D22F9E" w:rsidRPr="001B0B9B">
        <w:rPr>
          <w:rFonts w:asciiTheme="majorHAnsi" w:hAnsiTheme="majorHAnsi"/>
        </w:rPr>
        <w:t xml:space="preserve"> least twice a month and providing services as such as condoms and other referral </w:t>
      </w:r>
    </w:p>
    <w:p w:rsidR="009F7A36" w:rsidRDefault="009F7A36" w:rsidP="009F7A36">
      <w:pPr>
        <w:pStyle w:val="ListParagraph"/>
        <w:ind w:left="1080"/>
        <w:rPr>
          <w:rFonts w:asciiTheme="majorHAnsi" w:hAnsiTheme="majorHAnsi"/>
        </w:rPr>
      </w:pPr>
      <w:r>
        <w:rPr>
          <w:rFonts w:asciiTheme="majorHAnsi" w:hAnsiTheme="majorHAnsi"/>
        </w:rPr>
        <w:t xml:space="preserve">       </w:t>
      </w:r>
      <w:r w:rsidRPr="001B0B9B">
        <w:rPr>
          <w:rFonts w:asciiTheme="majorHAnsi" w:hAnsiTheme="majorHAnsi"/>
        </w:rPr>
        <w:t>Services</w:t>
      </w:r>
      <w:r w:rsidR="00D22F9E" w:rsidRPr="001B0B9B">
        <w:rPr>
          <w:rFonts w:asciiTheme="majorHAnsi" w:hAnsiTheme="majorHAnsi"/>
        </w:rPr>
        <w:t xml:space="preserve"> for FSW and MSM, TG and 20 days in a month and providing Needle and </w:t>
      </w:r>
    </w:p>
    <w:p w:rsidR="009F7A36" w:rsidRDefault="009F7A36" w:rsidP="009F7A36">
      <w:pPr>
        <w:pStyle w:val="ListParagraph"/>
        <w:ind w:left="1080"/>
        <w:rPr>
          <w:rFonts w:asciiTheme="majorHAnsi" w:hAnsiTheme="majorHAnsi"/>
        </w:rPr>
      </w:pPr>
      <w:r>
        <w:rPr>
          <w:rFonts w:asciiTheme="majorHAnsi" w:hAnsiTheme="majorHAnsi"/>
        </w:rPr>
        <w:t xml:space="preserve">       </w:t>
      </w:r>
      <w:r w:rsidRPr="001B0B9B">
        <w:rPr>
          <w:rFonts w:asciiTheme="majorHAnsi" w:hAnsiTheme="majorHAnsi"/>
        </w:rPr>
        <w:t>Syringes) -</w:t>
      </w:r>
      <w:r w:rsidR="00D22F9E" w:rsidRPr="001B0B9B">
        <w:rPr>
          <w:rFonts w:asciiTheme="majorHAnsi" w:hAnsiTheme="majorHAnsi"/>
        </w:rPr>
        <w:t xml:space="preserve"> understanding among the project staff, reflection in impact among the </w:t>
      </w:r>
    </w:p>
    <w:p w:rsidR="00D22F9E" w:rsidRDefault="009F7A36" w:rsidP="009F7A36">
      <w:pPr>
        <w:pStyle w:val="ListParagraph"/>
        <w:ind w:left="1080"/>
        <w:rPr>
          <w:rFonts w:asciiTheme="majorHAnsi" w:hAnsiTheme="majorHAnsi"/>
        </w:rPr>
      </w:pPr>
      <w:r>
        <w:rPr>
          <w:rFonts w:asciiTheme="majorHAnsi" w:hAnsiTheme="majorHAnsi"/>
        </w:rPr>
        <w:t xml:space="preserve">       </w:t>
      </w:r>
      <w:proofErr w:type="gramStart"/>
      <w:r w:rsidRPr="001B0B9B">
        <w:rPr>
          <w:rFonts w:asciiTheme="majorHAnsi" w:hAnsiTheme="majorHAnsi"/>
        </w:rPr>
        <w:t>Community</w:t>
      </w:r>
      <w:r w:rsidR="00D22F9E" w:rsidRPr="001B0B9B">
        <w:rPr>
          <w:rFonts w:asciiTheme="majorHAnsi" w:hAnsiTheme="majorHAnsi"/>
        </w:rPr>
        <w:t xml:space="preserve"> members.</w:t>
      </w:r>
      <w:proofErr w:type="gramEnd"/>
    </w:p>
    <w:p w:rsidR="00F2445B" w:rsidRDefault="00F2445B" w:rsidP="00F2445B">
      <w:pPr>
        <w:pStyle w:val="ListParagraph"/>
        <w:numPr>
          <w:ilvl w:val="0"/>
          <w:numId w:val="11"/>
        </w:numPr>
        <w:rPr>
          <w:rFonts w:asciiTheme="majorHAnsi" w:hAnsiTheme="majorHAnsi"/>
        </w:rPr>
      </w:pPr>
      <w:r>
        <w:rPr>
          <w:rFonts w:asciiTheme="majorHAnsi" w:hAnsiTheme="majorHAnsi"/>
        </w:rPr>
        <w:t xml:space="preserve">The regular contacts are being done, however as per the interactions with the Staff and the PE’s they are frequently centered </w:t>
      </w:r>
      <w:proofErr w:type="gramStart"/>
      <w:r>
        <w:rPr>
          <w:rFonts w:asciiTheme="majorHAnsi" w:hAnsiTheme="majorHAnsi"/>
        </w:rPr>
        <w:t>around</w:t>
      </w:r>
      <w:proofErr w:type="gramEnd"/>
      <w:r>
        <w:rPr>
          <w:rFonts w:asciiTheme="majorHAnsi" w:hAnsiTheme="majorHAnsi"/>
        </w:rPr>
        <w:t xml:space="preserve"> health camps, When the PE’s were interviewed about the BCC, they gave the messages centering around attending the health camps.</w:t>
      </w:r>
    </w:p>
    <w:p w:rsidR="00F2445B" w:rsidRDefault="00F2445B" w:rsidP="00F2445B">
      <w:pPr>
        <w:pStyle w:val="ListParagraph"/>
        <w:numPr>
          <w:ilvl w:val="0"/>
          <w:numId w:val="11"/>
        </w:numPr>
        <w:rPr>
          <w:rFonts w:asciiTheme="majorHAnsi" w:hAnsiTheme="majorHAnsi"/>
        </w:rPr>
      </w:pPr>
      <w:r>
        <w:rPr>
          <w:rFonts w:asciiTheme="majorHAnsi" w:hAnsiTheme="majorHAnsi"/>
        </w:rPr>
        <w:t>The condom demo skills were very poor amongst the community as well the PE’s.</w:t>
      </w:r>
    </w:p>
    <w:p w:rsidR="00731043" w:rsidRDefault="00731043" w:rsidP="00F2445B">
      <w:pPr>
        <w:pStyle w:val="ListParagraph"/>
        <w:numPr>
          <w:ilvl w:val="0"/>
          <w:numId w:val="11"/>
        </w:numPr>
        <w:rPr>
          <w:rFonts w:asciiTheme="majorHAnsi" w:hAnsiTheme="majorHAnsi"/>
        </w:rPr>
      </w:pPr>
      <w:r>
        <w:rPr>
          <w:rFonts w:asciiTheme="majorHAnsi" w:hAnsiTheme="majorHAnsi"/>
        </w:rPr>
        <w:t xml:space="preserve">The information about Physical and internal examination during RMC was minimal amongst the PE’ hence forth the same reflected in the community. </w:t>
      </w:r>
    </w:p>
    <w:p w:rsidR="00731043" w:rsidRPr="001B0B9B" w:rsidRDefault="00731043" w:rsidP="00F2445B">
      <w:pPr>
        <w:pStyle w:val="ListParagraph"/>
        <w:numPr>
          <w:ilvl w:val="0"/>
          <w:numId w:val="11"/>
        </w:numPr>
        <w:rPr>
          <w:rFonts w:asciiTheme="majorHAnsi" w:hAnsiTheme="majorHAnsi"/>
        </w:rPr>
      </w:pPr>
      <w:r>
        <w:rPr>
          <w:rFonts w:asciiTheme="majorHAnsi" w:hAnsiTheme="majorHAnsi"/>
        </w:rPr>
        <w:t xml:space="preserve">The Community </w:t>
      </w:r>
      <w:proofErr w:type="gramStart"/>
      <w:r>
        <w:rPr>
          <w:rFonts w:asciiTheme="majorHAnsi" w:hAnsiTheme="majorHAnsi"/>
        </w:rPr>
        <w:t>were</w:t>
      </w:r>
      <w:proofErr w:type="gramEnd"/>
      <w:r>
        <w:rPr>
          <w:rFonts w:asciiTheme="majorHAnsi" w:hAnsiTheme="majorHAnsi"/>
        </w:rPr>
        <w:t xml:space="preserve"> accessing HIV testing services when they felt that they were at risk. They had no knowledge about the window period. </w:t>
      </w:r>
    </w:p>
    <w:p w:rsidR="00D22F9E" w:rsidRDefault="00D22F9E" w:rsidP="009F7A36">
      <w:pPr>
        <w:pStyle w:val="ListParagraph"/>
        <w:numPr>
          <w:ilvl w:val="0"/>
          <w:numId w:val="3"/>
        </w:numPr>
        <w:ind w:left="1080" w:firstLine="0"/>
        <w:rPr>
          <w:rFonts w:asciiTheme="majorHAnsi" w:hAnsiTheme="majorHAnsi"/>
        </w:rPr>
      </w:pPr>
      <w:r w:rsidRPr="001B0B9B">
        <w:rPr>
          <w:rFonts w:asciiTheme="majorHAnsi" w:hAnsiTheme="majorHAnsi"/>
        </w:rPr>
        <w:t>Documentation of the peer education.</w:t>
      </w:r>
    </w:p>
    <w:p w:rsidR="00731043" w:rsidRPr="001B0B9B" w:rsidRDefault="00731043" w:rsidP="00731043">
      <w:pPr>
        <w:pStyle w:val="ListParagraph"/>
        <w:numPr>
          <w:ilvl w:val="0"/>
          <w:numId w:val="12"/>
        </w:numPr>
        <w:rPr>
          <w:rFonts w:asciiTheme="majorHAnsi" w:hAnsiTheme="majorHAnsi"/>
        </w:rPr>
      </w:pPr>
      <w:r>
        <w:rPr>
          <w:rFonts w:asciiTheme="majorHAnsi" w:hAnsiTheme="majorHAnsi"/>
        </w:rPr>
        <w:t>There was nil Documentation by the PE’s</w:t>
      </w:r>
    </w:p>
    <w:p w:rsidR="00D22F9E" w:rsidRDefault="009F7A36" w:rsidP="009F7A36">
      <w:pPr>
        <w:pStyle w:val="ListParagraph"/>
        <w:numPr>
          <w:ilvl w:val="0"/>
          <w:numId w:val="3"/>
        </w:numPr>
        <w:ind w:left="1080" w:firstLine="0"/>
        <w:rPr>
          <w:rFonts w:asciiTheme="majorHAnsi" w:hAnsiTheme="majorHAnsi"/>
        </w:rPr>
      </w:pPr>
      <w:r>
        <w:rPr>
          <w:rFonts w:asciiTheme="majorHAnsi" w:hAnsiTheme="majorHAnsi"/>
        </w:rPr>
        <w:lastRenderedPageBreak/>
        <w:t xml:space="preserve"> </w:t>
      </w:r>
      <w:r w:rsidR="00D22F9E" w:rsidRPr="001B0B9B">
        <w:rPr>
          <w:rFonts w:asciiTheme="majorHAnsi" w:hAnsiTheme="majorHAnsi"/>
        </w:rPr>
        <w:t>Quality of peer education-messages, skills and reflection in the community.</w:t>
      </w:r>
    </w:p>
    <w:p w:rsidR="00731043" w:rsidRPr="001B0B9B" w:rsidRDefault="00731043" w:rsidP="00731043">
      <w:pPr>
        <w:pStyle w:val="ListParagraph"/>
        <w:numPr>
          <w:ilvl w:val="0"/>
          <w:numId w:val="12"/>
        </w:numPr>
        <w:rPr>
          <w:rFonts w:asciiTheme="majorHAnsi" w:hAnsiTheme="majorHAnsi"/>
        </w:rPr>
      </w:pPr>
      <w:r>
        <w:rPr>
          <w:rFonts w:asciiTheme="majorHAnsi" w:hAnsiTheme="majorHAnsi"/>
        </w:rPr>
        <w:t xml:space="preserve">Inadequate knowledge amongst the PE’s was observed in the following areas: HIV modes and transmission, STI (Presence of Internal symptoms likeliness), Significance of RMC, usage of condoms( Demo skills, double usage of condoms etc) </w:t>
      </w:r>
    </w:p>
    <w:p w:rsidR="00D22F9E"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D22F9E" w:rsidRPr="001B0B9B">
        <w:rPr>
          <w:rFonts w:asciiTheme="majorHAnsi" w:hAnsiTheme="majorHAnsi"/>
        </w:rPr>
        <w:t>Supervision-mechanism, process, follow-up in action taken etc.</w:t>
      </w:r>
    </w:p>
    <w:p w:rsidR="00731043" w:rsidRPr="001B0B9B" w:rsidRDefault="00731043" w:rsidP="00731043">
      <w:pPr>
        <w:pStyle w:val="ListParagraph"/>
        <w:numPr>
          <w:ilvl w:val="0"/>
          <w:numId w:val="12"/>
        </w:numPr>
        <w:rPr>
          <w:rFonts w:asciiTheme="majorHAnsi" w:hAnsiTheme="majorHAnsi"/>
        </w:rPr>
      </w:pPr>
    </w:p>
    <w:p w:rsidR="00B5562C" w:rsidRPr="001B0B9B" w:rsidRDefault="00B5562C" w:rsidP="009F7A36">
      <w:pPr>
        <w:pStyle w:val="ListParagraph"/>
        <w:ind w:left="1080"/>
        <w:rPr>
          <w:rFonts w:asciiTheme="majorHAnsi" w:hAnsiTheme="majorHAnsi"/>
        </w:rPr>
      </w:pPr>
    </w:p>
    <w:p w:rsidR="00D22F9E" w:rsidRDefault="00B5562C" w:rsidP="00B5562C">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rPr>
      </w:pP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Availability of STI services-mode of delivery, adequacy to the needs of the community.</w:t>
      </w:r>
    </w:p>
    <w:p w:rsidR="00A87F9E" w:rsidRPr="001B0B9B" w:rsidRDefault="00A87F9E" w:rsidP="00A87F9E">
      <w:pPr>
        <w:pStyle w:val="ListParagraph"/>
        <w:numPr>
          <w:ilvl w:val="0"/>
          <w:numId w:val="12"/>
        </w:numPr>
        <w:rPr>
          <w:rFonts w:asciiTheme="majorHAnsi" w:hAnsiTheme="majorHAnsi"/>
        </w:rPr>
      </w:pPr>
      <w:r>
        <w:rPr>
          <w:rFonts w:asciiTheme="majorHAnsi" w:hAnsiTheme="majorHAnsi"/>
        </w:rPr>
        <w:t xml:space="preserve">The Mode of service delivery is through Health camps where, the services of RMC, HIV testing and </w:t>
      </w:r>
      <w:proofErr w:type="spellStart"/>
      <w:r>
        <w:rPr>
          <w:rFonts w:asciiTheme="majorHAnsi" w:hAnsiTheme="majorHAnsi"/>
        </w:rPr>
        <w:t>Syphillis</w:t>
      </w:r>
      <w:proofErr w:type="spellEnd"/>
      <w:r>
        <w:rPr>
          <w:rFonts w:asciiTheme="majorHAnsi" w:hAnsiTheme="majorHAnsi"/>
        </w:rPr>
        <w:t xml:space="preserve"> testing are being done. There is adequacy of service needs being met by the mode of delivery. </w:t>
      </w: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Quality of the services-infrastructure (clinic, equipment etc), location of the clinic, availability of STI drugs and maintenance of privacy etc.</w:t>
      </w:r>
    </w:p>
    <w:p w:rsidR="00A87F9E" w:rsidRDefault="00A87F9E" w:rsidP="00A87F9E">
      <w:pPr>
        <w:pStyle w:val="ListParagraph"/>
        <w:numPr>
          <w:ilvl w:val="0"/>
          <w:numId w:val="12"/>
        </w:numPr>
        <w:rPr>
          <w:rFonts w:asciiTheme="majorHAnsi" w:hAnsiTheme="majorHAnsi"/>
        </w:rPr>
      </w:pPr>
      <w:r>
        <w:rPr>
          <w:rFonts w:asciiTheme="majorHAnsi" w:hAnsiTheme="majorHAnsi"/>
        </w:rPr>
        <w:t xml:space="preserve">Case history is taken for all HRG attending the </w:t>
      </w:r>
      <w:proofErr w:type="gramStart"/>
      <w:r>
        <w:rPr>
          <w:rFonts w:asciiTheme="majorHAnsi" w:hAnsiTheme="majorHAnsi"/>
        </w:rPr>
        <w:t>camp,</w:t>
      </w:r>
      <w:proofErr w:type="gramEnd"/>
      <w:r>
        <w:rPr>
          <w:rFonts w:asciiTheme="majorHAnsi" w:hAnsiTheme="majorHAnsi"/>
        </w:rPr>
        <w:t xml:space="preserve"> Physical examination is conducted when STI or RTI symptoms are reported. No Privacy, no sitting space for the counselor, minimal time for counseling, internal examination is done for selective cases.</w:t>
      </w:r>
    </w:p>
    <w:p w:rsidR="00A87F9E" w:rsidRPr="001B0B9B" w:rsidRDefault="00A87F9E" w:rsidP="00A87F9E">
      <w:pPr>
        <w:pStyle w:val="ListParagraph"/>
        <w:numPr>
          <w:ilvl w:val="0"/>
          <w:numId w:val="12"/>
        </w:numPr>
        <w:rPr>
          <w:rFonts w:asciiTheme="majorHAnsi" w:hAnsiTheme="majorHAnsi"/>
        </w:rPr>
      </w:pPr>
      <w:r>
        <w:rPr>
          <w:rFonts w:asciiTheme="majorHAnsi" w:hAnsiTheme="majorHAnsi"/>
        </w:rPr>
        <w:t>Interview could not be conducted with the Doctor henceforth further information regarding STI treatment protocol could not be ascertained.</w:t>
      </w:r>
    </w:p>
    <w:p w:rsidR="00B5562C" w:rsidRPr="001B0B9B" w:rsidRDefault="00B5562C" w:rsidP="00B5562C">
      <w:pPr>
        <w:pStyle w:val="ListParagraph"/>
        <w:numPr>
          <w:ilvl w:val="0"/>
          <w:numId w:val="4"/>
        </w:numPr>
        <w:rPr>
          <w:rFonts w:asciiTheme="majorHAnsi" w:hAnsiTheme="majorHAnsi"/>
        </w:rPr>
      </w:pPr>
      <w:r w:rsidRPr="001B0B9B">
        <w:rPr>
          <w:rFonts w:asciiTheme="majorHAnsi" w:hAnsiTheme="majorHAnsi"/>
        </w:rPr>
        <w:t xml:space="preserve">In case of migrants and truckers the STI </w:t>
      </w:r>
      <w:r w:rsidR="00EB303F" w:rsidRPr="001B0B9B">
        <w:rPr>
          <w:rFonts w:asciiTheme="majorHAnsi" w:hAnsiTheme="majorHAnsi"/>
        </w:rPr>
        <w:t>drugs are</w:t>
      </w:r>
      <w:r w:rsidRPr="001B0B9B">
        <w:rPr>
          <w:rFonts w:asciiTheme="majorHAnsi" w:hAnsiTheme="majorHAnsi"/>
        </w:rPr>
        <w:t xml:space="preserve"> to be purchased by the target population, whether there is a system of procurement and availability of quality drugs with the use of revolving funds.</w:t>
      </w:r>
    </w:p>
    <w:p w:rsidR="00B5562C" w:rsidRDefault="00B5562C" w:rsidP="00B5562C">
      <w:pPr>
        <w:pStyle w:val="ListParagraph"/>
        <w:numPr>
          <w:ilvl w:val="0"/>
          <w:numId w:val="4"/>
        </w:numPr>
        <w:rPr>
          <w:rFonts w:asciiTheme="majorHAnsi" w:hAnsiTheme="majorHAnsi"/>
        </w:rPr>
      </w:pPr>
      <w:r w:rsidRPr="001B0B9B">
        <w:rPr>
          <w:rFonts w:asciiTheme="majorHAnsi" w:hAnsiTheme="majorHAnsi"/>
        </w:rPr>
        <w:t>Quality of treatment in the service provision-adheren</w:t>
      </w:r>
      <w:r w:rsidR="00EB303F" w:rsidRPr="001B0B9B">
        <w:rPr>
          <w:rFonts w:asciiTheme="majorHAnsi" w:hAnsiTheme="majorHAnsi"/>
        </w:rPr>
        <w:t>ce to syndromic treatment protocol, follow up mechanism and adherence, referrals to VCTC, ART, DOTS centre and community care centers.</w:t>
      </w:r>
    </w:p>
    <w:p w:rsidR="00A87F9E" w:rsidRPr="001B0B9B" w:rsidRDefault="00A87F9E" w:rsidP="00A87F9E">
      <w:pPr>
        <w:pStyle w:val="ListParagraph"/>
        <w:numPr>
          <w:ilvl w:val="0"/>
          <w:numId w:val="14"/>
        </w:numPr>
        <w:rPr>
          <w:rFonts w:asciiTheme="majorHAnsi" w:hAnsiTheme="majorHAnsi"/>
        </w:rPr>
      </w:pPr>
      <w:r>
        <w:rPr>
          <w:rFonts w:asciiTheme="majorHAnsi" w:hAnsiTheme="majorHAnsi"/>
        </w:rPr>
        <w:t>Interview could not be conducted with the Doctor henceforth further information regarding STI treatment protocol could not be ascertained.</w:t>
      </w:r>
    </w:p>
    <w:p w:rsidR="00A87F9E" w:rsidRDefault="009118F6" w:rsidP="00A87F9E">
      <w:pPr>
        <w:pStyle w:val="ListParagraph"/>
        <w:numPr>
          <w:ilvl w:val="0"/>
          <w:numId w:val="13"/>
        </w:numPr>
        <w:rPr>
          <w:rFonts w:asciiTheme="majorHAnsi" w:hAnsiTheme="majorHAnsi"/>
        </w:rPr>
      </w:pPr>
      <w:r>
        <w:rPr>
          <w:rFonts w:asciiTheme="majorHAnsi" w:hAnsiTheme="majorHAnsi"/>
        </w:rPr>
        <w:t>He follow up in outreach STI follow up is being done but not according to the NACO protocol, the follow up in outreach is not being followed</w:t>
      </w:r>
      <w:r w:rsidRPr="009118F6">
        <w:rPr>
          <w:rFonts w:asciiTheme="majorHAnsi" w:hAnsiTheme="majorHAnsi"/>
        </w:rPr>
        <w:t xml:space="preserve"> </w:t>
      </w:r>
      <w:r>
        <w:rPr>
          <w:rFonts w:asciiTheme="majorHAnsi" w:hAnsiTheme="majorHAnsi"/>
        </w:rPr>
        <w:t xml:space="preserve"> The person is brought for follow up only until the next health camp is conducted.</w:t>
      </w:r>
    </w:p>
    <w:p w:rsidR="009118F6" w:rsidRPr="001B0B9B" w:rsidRDefault="009118F6" w:rsidP="00A87F9E">
      <w:pPr>
        <w:pStyle w:val="ListParagraph"/>
        <w:numPr>
          <w:ilvl w:val="0"/>
          <w:numId w:val="13"/>
        </w:numPr>
        <w:rPr>
          <w:rFonts w:asciiTheme="majorHAnsi" w:hAnsiTheme="majorHAnsi"/>
        </w:rPr>
      </w:pPr>
      <w:r>
        <w:rPr>
          <w:rFonts w:asciiTheme="majorHAnsi" w:hAnsiTheme="majorHAnsi"/>
        </w:rPr>
        <w:t xml:space="preserve">The HRG tested positive are linked to ART </w:t>
      </w:r>
      <w:proofErr w:type="spellStart"/>
      <w:r>
        <w:rPr>
          <w:rFonts w:asciiTheme="majorHAnsi" w:hAnsiTheme="majorHAnsi"/>
        </w:rPr>
        <w:t>centres</w:t>
      </w:r>
      <w:proofErr w:type="spellEnd"/>
      <w:r>
        <w:rPr>
          <w:rFonts w:asciiTheme="majorHAnsi" w:hAnsiTheme="majorHAnsi"/>
        </w:rPr>
        <w:t>, the further follow up to ascertain whether the HRG is actually visiting the ART centre is not being done,. Such record is not maintained at the office. When cross verified, the HRG were attending the ART centre regularly. One person was not linked to ART after he was tested positive. It was mentioned that he has  migrated, when outreach  continued for two months</w:t>
      </w:r>
    </w:p>
    <w:p w:rsidR="00112A23" w:rsidRDefault="00EB303F" w:rsidP="00B5562C">
      <w:pPr>
        <w:pStyle w:val="ListParagraph"/>
        <w:numPr>
          <w:ilvl w:val="0"/>
          <w:numId w:val="4"/>
        </w:numPr>
        <w:rPr>
          <w:rFonts w:asciiTheme="majorHAnsi" w:hAnsiTheme="majorHAnsi"/>
        </w:rPr>
      </w:pPr>
      <w:r w:rsidRPr="001B0B9B">
        <w:rPr>
          <w:rFonts w:asciiTheme="majorHAnsi" w:hAnsiTheme="majorHAnsi"/>
        </w:rPr>
        <w:t>Documentation- Availability of treatment registers, referral slips, follow up cards (as applicable- mentioned in the proposal), stock register for medicines, documents  reflecting  presence of system for procurement of medicines as endorsed by NACO/SACS and the supporting officials documents in this regard</w:t>
      </w:r>
      <w:r w:rsidR="00953479" w:rsidRPr="001B0B9B">
        <w:rPr>
          <w:rFonts w:asciiTheme="majorHAnsi" w:hAnsiTheme="majorHAnsi"/>
        </w:rPr>
        <w:t>.</w:t>
      </w:r>
    </w:p>
    <w:p w:rsidR="00EB303F" w:rsidRDefault="00112A23" w:rsidP="00112A23">
      <w:pPr>
        <w:pStyle w:val="ListParagraph"/>
        <w:numPr>
          <w:ilvl w:val="0"/>
          <w:numId w:val="15"/>
        </w:numPr>
        <w:rPr>
          <w:rFonts w:asciiTheme="majorHAnsi" w:hAnsiTheme="majorHAnsi"/>
        </w:rPr>
      </w:pPr>
      <w:r>
        <w:rPr>
          <w:rFonts w:asciiTheme="majorHAnsi" w:hAnsiTheme="majorHAnsi"/>
        </w:rPr>
        <w:t>The STI Register, RMC register, Case sheets of RMC attended, STI follow up sheets are being maintained.</w:t>
      </w:r>
    </w:p>
    <w:p w:rsidR="00112A23" w:rsidRDefault="00112A23" w:rsidP="00112A23">
      <w:pPr>
        <w:pStyle w:val="ListParagraph"/>
        <w:numPr>
          <w:ilvl w:val="0"/>
          <w:numId w:val="15"/>
        </w:numPr>
        <w:rPr>
          <w:rFonts w:asciiTheme="majorHAnsi" w:hAnsiTheme="majorHAnsi"/>
        </w:rPr>
      </w:pPr>
      <w:r>
        <w:rPr>
          <w:rFonts w:asciiTheme="majorHAnsi" w:hAnsiTheme="majorHAnsi"/>
        </w:rPr>
        <w:t>STI follow up data is not mentioned in the register.</w:t>
      </w:r>
    </w:p>
    <w:p w:rsidR="00112A23" w:rsidRPr="001B0B9B" w:rsidRDefault="00112A23" w:rsidP="00112A23">
      <w:pPr>
        <w:pStyle w:val="ListParagraph"/>
        <w:numPr>
          <w:ilvl w:val="0"/>
          <w:numId w:val="15"/>
        </w:numPr>
        <w:rPr>
          <w:rFonts w:asciiTheme="majorHAnsi" w:hAnsiTheme="majorHAnsi"/>
        </w:rPr>
      </w:pPr>
      <w:r>
        <w:rPr>
          <w:rFonts w:asciiTheme="majorHAnsi" w:hAnsiTheme="majorHAnsi"/>
        </w:rPr>
        <w:t xml:space="preserve">Referral slips in the ICTC centre are maintained. A testing camp was </w:t>
      </w:r>
      <w:proofErr w:type="spellStart"/>
      <w:r>
        <w:rPr>
          <w:rFonts w:asciiTheme="majorHAnsi" w:hAnsiTheme="majorHAnsi"/>
        </w:rPr>
        <w:t>conduted</w:t>
      </w:r>
      <w:proofErr w:type="spellEnd"/>
      <w:r>
        <w:rPr>
          <w:rFonts w:asciiTheme="majorHAnsi" w:hAnsiTheme="majorHAnsi"/>
        </w:rPr>
        <w:t xml:space="preserve"> in </w:t>
      </w:r>
      <w:proofErr w:type="spellStart"/>
      <w:r>
        <w:rPr>
          <w:rFonts w:asciiTheme="majorHAnsi" w:hAnsiTheme="majorHAnsi"/>
        </w:rPr>
        <w:t>Jaysinghpur</w:t>
      </w:r>
      <w:proofErr w:type="spellEnd"/>
      <w:r>
        <w:rPr>
          <w:rFonts w:asciiTheme="majorHAnsi" w:hAnsiTheme="majorHAnsi"/>
        </w:rPr>
        <w:t xml:space="preserve"> in March 17</w:t>
      </w:r>
      <w:r w:rsidRPr="00112A23">
        <w:rPr>
          <w:rFonts w:asciiTheme="majorHAnsi" w:hAnsiTheme="majorHAnsi"/>
          <w:vertAlign w:val="superscript"/>
        </w:rPr>
        <w:t>th</w:t>
      </w:r>
      <w:r>
        <w:rPr>
          <w:rFonts w:asciiTheme="majorHAnsi" w:hAnsiTheme="majorHAnsi"/>
        </w:rPr>
        <w:t xml:space="preserve"> 2016, the referral slips of the ICTC centre were with the NGO and the referral slips did not any PID number. But the data matched with that of the PID register.</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lastRenderedPageBreak/>
        <w:t>Availability of condoms- Type of distribution channel, accessibility, adequacy etc.</w:t>
      </w:r>
    </w:p>
    <w:p w:rsidR="00D930E0" w:rsidRDefault="00562CBE" w:rsidP="00D930E0">
      <w:pPr>
        <w:pStyle w:val="ListParagraph"/>
        <w:numPr>
          <w:ilvl w:val="0"/>
          <w:numId w:val="16"/>
        </w:numPr>
        <w:rPr>
          <w:rFonts w:asciiTheme="majorHAnsi" w:hAnsiTheme="majorHAnsi"/>
        </w:rPr>
      </w:pPr>
      <w:r>
        <w:rPr>
          <w:rFonts w:asciiTheme="majorHAnsi" w:hAnsiTheme="majorHAnsi"/>
        </w:rPr>
        <w:t xml:space="preserve">There is adequate stock of </w:t>
      </w:r>
      <w:proofErr w:type="gramStart"/>
      <w:r>
        <w:rPr>
          <w:rFonts w:asciiTheme="majorHAnsi" w:hAnsiTheme="majorHAnsi"/>
        </w:rPr>
        <w:t>condoms .</w:t>
      </w:r>
      <w:proofErr w:type="gramEnd"/>
      <w:r>
        <w:rPr>
          <w:rFonts w:asciiTheme="majorHAnsi" w:hAnsiTheme="majorHAnsi"/>
        </w:rPr>
        <w:t xml:space="preserve"> On two occasions it was found that there was no condom stock and issue of condoms 4/7/</w:t>
      </w:r>
      <w:proofErr w:type="gramStart"/>
      <w:r>
        <w:rPr>
          <w:rFonts w:asciiTheme="majorHAnsi" w:hAnsiTheme="majorHAnsi"/>
        </w:rPr>
        <w:t>14  to</w:t>
      </w:r>
      <w:proofErr w:type="gramEnd"/>
      <w:r>
        <w:rPr>
          <w:rFonts w:asciiTheme="majorHAnsi" w:hAnsiTheme="majorHAnsi"/>
        </w:rPr>
        <w:t xml:space="preserve"> 29/8/14 , the distribution again started from 2/9/14.  Again in 18/12/14 to 9/1/ 15  </w:t>
      </w:r>
    </w:p>
    <w:p w:rsidR="00373A0F" w:rsidRDefault="00373A0F" w:rsidP="00B5562C">
      <w:pPr>
        <w:pStyle w:val="ListParagraph"/>
        <w:numPr>
          <w:ilvl w:val="0"/>
          <w:numId w:val="4"/>
        </w:numPr>
        <w:rPr>
          <w:rFonts w:asciiTheme="majorHAnsi" w:hAnsiTheme="majorHAnsi"/>
        </w:rPr>
      </w:pPr>
      <w:r>
        <w:rPr>
          <w:rFonts w:asciiTheme="majorHAnsi" w:hAnsiTheme="majorHAnsi"/>
        </w:rPr>
        <w:t>No. of condoms distributed through outreach/DIC.</w:t>
      </w:r>
    </w:p>
    <w:p w:rsidR="00562CBE" w:rsidRDefault="00562CBE" w:rsidP="00562CBE">
      <w:pPr>
        <w:pStyle w:val="ListParagraph"/>
        <w:numPr>
          <w:ilvl w:val="0"/>
          <w:numId w:val="16"/>
        </w:numPr>
        <w:rPr>
          <w:rFonts w:asciiTheme="majorHAnsi" w:hAnsiTheme="majorHAnsi"/>
        </w:rPr>
      </w:pPr>
      <w:r>
        <w:rPr>
          <w:rFonts w:asciiTheme="majorHAnsi" w:hAnsiTheme="majorHAnsi"/>
        </w:rPr>
        <w:t>Free Condoms demand and supply:</w:t>
      </w:r>
    </w:p>
    <w:tbl>
      <w:tblPr>
        <w:tblW w:w="7378" w:type="dxa"/>
        <w:tblInd w:w="1951" w:type="dxa"/>
        <w:tblLook w:val="04A0"/>
      </w:tblPr>
      <w:tblGrid>
        <w:gridCol w:w="1559"/>
        <w:gridCol w:w="1876"/>
        <w:gridCol w:w="2700"/>
        <w:gridCol w:w="1243"/>
      </w:tblGrid>
      <w:tr w:rsidR="00562CBE" w:rsidRPr="00562CBE" w:rsidTr="00562CBE">
        <w:trPr>
          <w:trHeight w:val="570"/>
        </w:trPr>
        <w:tc>
          <w:tcPr>
            <w:tcW w:w="1559" w:type="dxa"/>
            <w:tcBorders>
              <w:top w:val="single" w:sz="4" w:space="0" w:color="auto"/>
              <w:left w:val="single" w:sz="4" w:space="0" w:color="auto"/>
              <w:bottom w:val="nil"/>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sz w:val="24"/>
                <w:szCs w:val="24"/>
                <w:lang w:val="en-IN" w:eastAsia="en-IN"/>
              </w:rPr>
            </w:pPr>
            <w:r w:rsidRPr="00562CBE">
              <w:rPr>
                <w:rFonts w:ascii="Calibri" w:eastAsia="Times New Roman" w:hAnsi="Calibri" w:cs="Times New Roman"/>
                <w:b/>
                <w:bCs/>
                <w:color w:val="000000"/>
                <w:sz w:val="24"/>
                <w:szCs w:val="24"/>
                <w:lang w:val="en-IN" w:eastAsia="en-IN"/>
              </w:rPr>
              <w:t>Year</w:t>
            </w:r>
          </w:p>
        </w:tc>
        <w:tc>
          <w:tcPr>
            <w:tcW w:w="1876"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lang w:val="en-IN" w:eastAsia="en-IN"/>
              </w:rPr>
            </w:pPr>
            <w:r w:rsidRPr="00562CBE">
              <w:rPr>
                <w:rFonts w:ascii="Calibri" w:eastAsia="Times New Roman" w:hAnsi="Calibri" w:cs="Times New Roman"/>
                <w:b/>
                <w:bCs/>
                <w:color w:val="000000"/>
                <w:lang w:val="en-IN" w:eastAsia="en-IN"/>
              </w:rPr>
              <w:t>Total Demand</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lang w:val="en-IN" w:eastAsia="en-IN"/>
              </w:rPr>
            </w:pPr>
            <w:r w:rsidRPr="00562CBE">
              <w:rPr>
                <w:rFonts w:ascii="Calibri" w:eastAsia="Times New Roman" w:hAnsi="Calibri" w:cs="Times New Roman"/>
                <w:b/>
                <w:bCs/>
                <w:color w:val="000000"/>
                <w:lang w:val="en-IN" w:eastAsia="en-IN"/>
              </w:rPr>
              <w:t>Total Supply</w:t>
            </w:r>
          </w:p>
        </w:tc>
        <w:tc>
          <w:tcPr>
            <w:tcW w:w="1243" w:type="dxa"/>
            <w:tcBorders>
              <w:top w:val="single" w:sz="4" w:space="0" w:color="auto"/>
              <w:left w:val="nil"/>
              <w:bottom w:val="single" w:sz="4" w:space="0" w:color="auto"/>
              <w:right w:val="single" w:sz="4" w:space="0" w:color="000000"/>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lang w:val="en-IN" w:eastAsia="en-IN"/>
              </w:rPr>
            </w:pPr>
            <w:r w:rsidRPr="00562CBE">
              <w:rPr>
                <w:rFonts w:ascii="Calibri" w:eastAsia="Times New Roman" w:hAnsi="Calibri" w:cs="Times New Roman"/>
                <w:b/>
                <w:bCs/>
                <w:color w:val="000000"/>
                <w:lang w:val="en-IN" w:eastAsia="en-IN"/>
              </w:rPr>
              <w:t>Percentage</w:t>
            </w:r>
          </w:p>
        </w:tc>
      </w:tr>
      <w:tr w:rsidR="00562CBE" w:rsidRPr="00562CBE" w:rsidTr="00562CBE">
        <w:trPr>
          <w:trHeight w:val="570"/>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April 2014 to March 2015</w:t>
            </w:r>
          </w:p>
        </w:tc>
        <w:tc>
          <w:tcPr>
            <w:tcW w:w="1876"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108912</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75202</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69.05%</w:t>
            </w:r>
          </w:p>
        </w:tc>
      </w:tr>
      <w:tr w:rsidR="00562CBE" w:rsidRPr="00562CBE" w:rsidTr="00562CBE">
        <w:trPr>
          <w:trHeight w:val="570"/>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April 2015 to March 2016</w:t>
            </w:r>
          </w:p>
        </w:tc>
        <w:tc>
          <w:tcPr>
            <w:tcW w:w="1876"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113804</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76590</w:t>
            </w:r>
          </w:p>
        </w:tc>
        <w:tc>
          <w:tcPr>
            <w:tcW w:w="1243"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67.30%</w:t>
            </w:r>
          </w:p>
        </w:tc>
      </w:tr>
    </w:tbl>
    <w:p w:rsidR="00562CBE" w:rsidRDefault="00562CBE" w:rsidP="00562CBE">
      <w:pPr>
        <w:pStyle w:val="ListParagraph"/>
        <w:ind w:left="2160"/>
        <w:rPr>
          <w:rFonts w:asciiTheme="majorHAnsi" w:hAnsiTheme="majorHAnsi"/>
        </w:rPr>
      </w:pPr>
    </w:p>
    <w:p w:rsidR="00562CBE" w:rsidRDefault="00562CBE" w:rsidP="00562CBE">
      <w:pPr>
        <w:pStyle w:val="ListParagraph"/>
        <w:numPr>
          <w:ilvl w:val="0"/>
          <w:numId w:val="16"/>
        </w:numPr>
        <w:rPr>
          <w:rFonts w:asciiTheme="majorHAnsi" w:hAnsiTheme="majorHAnsi"/>
        </w:rPr>
      </w:pPr>
      <w:r>
        <w:rPr>
          <w:rFonts w:asciiTheme="majorHAnsi" w:hAnsiTheme="majorHAnsi"/>
        </w:rPr>
        <w:t>Social marketing:</w:t>
      </w:r>
    </w:p>
    <w:tbl>
      <w:tblPr>
        <w:tblW w:w="7371" w:type="dxa"/>
        <w:tblInd w:w="1951" w:type="dxa"/>
        <w:tblLook w:val="04A0"/>
      </w:tblPr>
      <w:tblGrid>
        <w:gridCol w:w="1559"/>
        <w:gridCol w:w="1876"/>
        <w:gridCol w:w="2700"/>
        <w:gridCol w:w="1243"/>
      </w:tblGrid>
      <w:tr w:rsidR="00562CBE" w:rsidRPr="00562CBE" w:rsidTr="00562CBE">
        <w:trPr>
          <w:trHeight w:val="720"/>
        </w:trPr>
        <w:tc>
          <w:tcPr>
            <w:tcW w:w="1559" w:type="dxa"/>
            <w:tcBorders>
              <w:top w:val="single" w:sz="4" w:space="0" w:color="auto"/>
              <w:left w:val="single" w:sz="4" w:space="0" w:color="auto"/>
              <w:bottom w:val="nil"/>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sz w:val="24"/>
                <w:szCs w:val="24"/>
                <w:lang w:val="en-IN" w:eastAsia="en-IN"/>
              </w:rPr>
            </w:pPr>
            <w:r w:rsidRPr="00562CBE">
              <w:rPr>
                <w:rFonts w:ascii="Calibri" w:eastAsia="Times New Roman" w:hAnsi="Calibri" w:cs="Times New Roman"/>
                <w:b/>
                <w:bCs/>
                <w:color w:val="000000"/>
                <w:sz w:val="24"/>
                <w:szCs w:val="24"/>
                <w:lang w:val="en-IN" w:eastAsia="en-IN"/>
              </w:rPr>
              <w:t>Year</w:t>
            </w:r>
          </w:p>
        </w:tc>
        <w:tc>
          <w:tcPr>
            <w:tcW w:w="1876" w:type="dxa"/>
            <w:tcBorders>
              <w:top w:val="single" w:sz="4" w:space="0" w:color="auto"/>
              <w:left w:val="nil"/>
              <w:bottom w:val="single" w:sz="4" w:space="0" w:color="auto"/>
              <w:right w:val="single" w:sz="4" w:space="0" w:color="000000"/>
            </w:tcBorders>
            <w:shd w:val="clear" w:color="auto" w:fill="auto"/>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lang w:val="en-IN" w:eastAsia="en-IN"/>
              </w:rPr>
            </w:pPr>
            <w:r w:rsidRPr="00562CBE">
              <w:rPr>
                <w:rFonts w:ascii="Calibri" w:eastAsia="Times New Roman" w:hAnsi="Calibri" w:cs="Times New Roman"/>
                <w:b/>
                <w:bCs/>
                <w:color w:val="000000"/>
                <w:lang w:val="en-IN" w:eastAsia="en-IN"/>
              </w:rPr>
              <w:t>20% of Free Condom Demand</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lang w:val="en-IN" w:eastAsia="en-IN"/>
              </w:rPr>
            </w:pPr>
            <w:r w:rsidRPr="00562CBE">
              <w:rPr>
                <w:rFonts w:ascii="Calibri" w:eastAsia="Times New Roman" w:hAnsi="Calibri" w:cs="Times New Roman"/>
                <w:b/>
                <w:bCs/>
                <w:color w:val="000000"/>
                <w:lang w:val="en-IN" w:eastAsia="en-IN"/>
              </w:rPr>
              <w:t>Total Distributed</w:t>
            </w:r>
          </w:p>
        </w:tc>
        <w:tc>
          <w:tcPr>
            <w:tcW w:w="1236" w:type="dxa"/>
            <w:tcBorders>
              <w:top w:val="single" w:sz="4" w:space="0" w:color="auto"/>
              <w:left w:val="nil"/>
              <w:bottom w:val="single" w:sz="4" w:space="0" w:color="auto"/>
              <w:right w:val="single" w:sz="4" w:space="0" w:color="000000"/>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b/>
                <w:bCs/>
                <w:color w:val="000000"/>
                <w:lang w:val="en-IN" w:eastAsia="en-IN"/>
              </w:rPr>
            </w:pPr>
            <w:r w:rsidRPr="00562CBE">
              <w:rPr>
                <w:rFonts w:ascii="Calibri" w:eastAsia="Times New Roman" w:hAnsi="Calibri" w:cs="Times New Roman"/>
                <w:b/>
                <w:bCs/>
                <w:color w:val="000000"/>
                <w:lang w:val="en-IN" w:eastAsia="en-IN"/>
              </w:rPr>
              <w:t>Percentage</w:t>
            </w:r>
          </w:p>
        </w:tc>
      </w:tr>
      <w:tr w:rsidR="00562CBE" w:rsidRPr="00562CBE" w:rsidTr="00562CBE">
        <w:trPr>
          <w:trHeight w:val="510"/>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April 2014 to March 2015</w:t>
            </w:r>
          </w:p>
        </w:tc>
        <w:tc>
          <w:tcPr>
            <w:tcW w:w="1876"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21780</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9330</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42.84%</w:t>
            </w:r>
          </w:p>
        </w:tc>
      </w:tr>
      <w:tr w:rsidR="00562CBE" w:rsidRPr="00562CBE" w:rsidTr="00562CBE">
        <w:trPr>
          <w:trHeight w:val="510"/>
        </w:trPr>
        <w:tc>
          <w:tcPr>
            <w:tcW w:w="1559" w:type="dxa"/>
            <w:tcBorders>
              <w:top w:val="nil"/>
              <w:left w:val="single" w:sz="4" w:space="0" w:color="auto"/>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April 2015 to March 2016</w:t>
            </w:r>
          </w:p>
        </w:tc>
        <w:tc>
          <w:tcPr>
            <w:tcW w:w="1876"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22760</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19920</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rsidR="00562CBE" w:rsidRPr="00562CBE" w:rsidRDefault="00562CBE" w:rsidP="00562CBE">
            <w:pPr>
              <w:spacing w:after="0" w:line="240" w:lineRule="auto"/>
              <w:jc w:val="center"/>
              <w:rPr>
                <w:rFonts w:ascii="Calibri" w:eastAsia="Times New Roman" w:hAnsi="Calibri" w:cs="Times New Roman"/>
                <w:color w:val="000000"/>
                <w:lang w:val="en-IN" w:eastAsia="en-IN"/>
              </w:rPr>
            </w:pPr>
            <w:r w:rsidRPr="00562CBE">
              <w:rPr>
                <w:rFonts w:ascii="Calibri" w:eastAsia="Times New Roman" w:hAnsi="Calibri" w:cs="Times New Roman"/>
                <w:color w:val="000000"/>
                <w:lang w:val="en-IN" w:eastAsia="en-IN"/>
              </w:rPr>
              <w:t>87.52%</w:t>
            </w:r>
          </w:p>
        </w:tc>
      </w:tr>
    </w:tbl>
    <w:p w:rsidR="00562CBE" w:rsidRPr="001B0B9B" w:rsidRDefault="00562CBE" w:rsidP="00562CBE">
      <w:pPr>
        <w:pStyle w:val="ListParagraph"/>
        <w:ind w:left="2160"/>
        <w:rPr>
          <w:rFonts w:asciiTheme="majorHAnsi" w:hAnsiTheme="majorHAnsi"/>
        </w:rPr>
      </w:pPr>
    </w:p>
    <w:p w:rsidR="00953479" w:rsidRPr="001B0B9B" w:rsidRDefault="00953479" w:rsidP="00562CBE">
      <w:pPr>
        <w:pStyle w:val="ListParagraph"/>
        <w:ind w:left="1440"/>
        <w:rPr>
          <w:rFonts w:asciiTheme="majorHAnsi" w:hAnsiTheme="majorHAnsi"/>
        </w:rPr>
      </w:pP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Information on linkages for ICTC, DOT, ART, STI clinics.</w:t>
      </w:r>
    </w:p>
    <w:p w:rsidR="00562CBE" w:rsidRPr="001B0B9B" w:rsidRDefault="00562CBE" w:rsidP="00562CBE">
      <w:pPr>
        <w:pStyle w:val="ListParagraph"/>
        <w:numPr>
          <w:ilvl w:val="0"/>
          <w:numId w:val="16"/>
        </w:numPr>
        <w:rPr>
          <w:rFonts w:asciiTheme="majorHAnsi" w:hAnsiTheme="majorHAnsi"/>
        </w:rPr>
      </w:pPr>
      <w:r>
        <w:rPr>
          <w:rFonts w:asciiTheme="majorHAnsi" w:hAnsiTheme="majorHAnsi"/>
        </w:rPr>
        <w:t>The Staff have adequate knowledge about ICTC, DOT, ART and STI clinic, however the PE’s have knowledge only about the health camps as source of RMC and HIV testing and the same has percolated to the community as well.</w:t>
      </w:r>
    </w:p>
    <w:p w:rsidR="00953479" w:rsidRDefault="00953479" w:rsidP="00B5562C">
      <w:pPr>
        <w:pStyle w:val="ListParagraph"/>
        <w:numPr>
          <w:ilvl w:val="0"/>
          <w:numId w:val="4"/>
        </w:numPr>
        <w:rPr>
          <w:rFonts w:asciiTheme="majorHAnsi" w:hAnsiTheme="majorHAnsi"/>
        </w:rPr>
      </w:pPr>
      <w:r w:rsidRPr="001B0B9B">
        <w:rPr>
          <w:rFonts w:asciiTheme="majorHAnsi" w:hAnsiTheme="majorHAnsi"/>
        </w:rPr>
        <w:t>Referrals and follows up.</w:t>
      </w:r>
    </w:p>
    <w:p w:rsidR="00562CBE" w:rsidRDefault="00562CBE" w:rsidP="00562CBE">
      <w:pPr>
        <w:pStyle w:val="ListParagraph"/>
        <w:numPr>
          <w:ilvl w:val="0"/>
          <w:numId w:val="16"/>
        </w:numPr>
        <w:rPr>
          <w:rFonts w:asciiTheme="majorHAnsi" w:hAnsiTheme="majorHAnsi"/>
        </w:rPr>
      </w:pPr>
      <w:r>
        <w:rPr>
          <w:rFonts w:asciiTheme="majorHAnsi" w:hAnsiTheme="majorHAnsi"/>
        </w:rPr>
        <w:t xml:space="preserve">The referrals are </w:t>
      </w:r>
      <w:proofErr w:type="spellStart"/>
      <w:r>
        <w:rPr>
          <w:rFonts w:asciiTheme="majorHAnsi" w:hAnsiTheme="majorHAnsi"/>
        </w:rPr>
        <w:t>upto</w:t>
      </w:r>
      <w:proofErr w:type="spellEnd"/>
      <w:r>
        <w:rPr>
          <w:rFonts w:asciiTheme="majorHAnsi" w:hAnsiTheme="majorHAnsi"/>
        </w:rPr>
        <w:t xml:space="preserve"> 97% however the STI </w:t>
      </w:r>
      <w:proofErr w:type="spellStart"/>
      <w:r>
        <w:rPr>
          <w:rFonts w:asciiTheme="majorHAnsi" w:hAnsiTheme="majorHAnsi"/>
        </w:rPr>
        <w:t>folowup</w:t>
      </w:r>
      <w:proofErr w:type="spellEnd"/>
      <w:r>
        <w:rPr>
          <w:rFonts w:asciiTheme="majorHAnsi" w:hAnsiTheme="majorHAnsi"/>
        </w:rPr>
        <w:t xml:space="preserve"> is heavily reliant only on the next health camp to be conducted in the site.</w:t>
      </w:r>
    </w:p>
    <w:p w:rsidR="00562CBE" w:rsidRDefault="00562CBE" w:rsidP="00562CBE">
      <w:pPr>
        <w:pStyle w:val="ListParagraph"/>
        <w:numPr>
          <w:ilvl w:val="0"/>
          <w:numId w:val="16"/>
        </w:numPr>
        <w:rPr>
          <w:rFonts w:asciiTheme="majorHAnsi" w:hAnsiTheme="majorHAnsi"/>
        </w:rPr>
      </w:pPr>
      <w:r>
        <w:rPr>
          <w:rFonts w:asciiTheme="majorHAnsi" w:hAnsiTheme="majorHAnsi"/>
        </w:rPr>
        <w:t>There is absence of follow up even to the HIV testing, for the HRG who have been diagnosed as having STI.</w:t>
      </w:r>
    </w:p>
    <w:p w:rsidR="00562CBE" w:rsidRPr="001B0B9B" w:rsidRDefault="001464CE" w:rsidP="00562CBE">
      <w:pPr>
        <w:pStyle w:val="ListParagraph"/>
        <w:numPr>
          <w:ilvl w:val="0"/>
          <w:numId w:val="16"/>
        </w:numPr>
        <w:rPr>
          <w:rFonts w:asciiTheme="majorHAnsi" w:hAnsiTheme="majorHAnsi"/>
        </w:rPr>
      </w:pPr>
      <w:r>
        <w:rPr>
          <w:rFonts w:asciiTheme="majorHAnsi" w:hAnsiTheme="majorHAnsi"/>
        </w:rPr>
        <w:t xml:space="preserve">All 18 were linked to ART </w:t>
      </w:r>
      <w:proofErr w:type="gramStart"/>
      <w:r>
        <w:rPr>
          <w:rFonts w:asciiTheme="majorHAnsi" w:hAnsiTheme="majorHAnsi"/>
        </w:rPr>
        <w:t>centre’s</w:t>
      </w:r>
      <w:proofErr w:type="gramEnd"/>
      <w:r>
        <w:rPr>
          <w:rFonts w:asciiTheme="majorHAnsi" w:hAnsiTheme="majorHAnsi"/>
        </w:rPr>
        <w:t>. Only one HRG tested positive in March 2015 could not be linked.</w:t>
      </w:r>
    </w:p>
    <w:p w:rsidR="00B5562C" w:rsidRPr="001B0B9B" w:rsidRDefault="00B5562C" w:rsidP="00B5562C">
      <w:pPr>
        <w:pStyle w:val="ListParagraph"/>
        <w:ind w:left="1080"/>
        <w:rPr>
          <w:rFonts w:asciiTheme="majorHAnsi" w:hAnsiTheme="majorHAnsi"/>
        </w:rPr>
      </w:pPr>
    </w:p>
    <w:p w:rsidR="00953479" w:rsidRDefault="00953479" w:rsidP="00953479">
      <w:pPr>
        <w:pStyle w:val="ListParagraph"/>
        <w:numPr>
          <w:ilvl w:val="0"/>
          <w:numId w:val="1"/>
        </w:numPr>
        <w:rPr>
          <w:rFonts w:asciiTheme="majorHAnsi" w:hAnsiTheme="majorHAnsi"/>
          <w:b/>
        </w:rPr>
      </w:pPr>
      <w:r w:rsidRPr="00373A0F">
        <w:rPr>
          <w:rFonts w:asciiTheme="majorHAnsi" w:hAnsiTheme="majorHAnsi"/>
          <w:b/>
        </w:rPr>
        <w:t>Community participation:</w:t>
      </w:r>
    </w:p>
    <w:p w:rsidR="00373A0F" w:rsidRPr="00373A0F" w:rsidRDefault="00373A0F" w:rsidP="00373A0F">
      <w:pPr>
        <w:pStyle w:val="ListParagraph"/>
        <w:ind w:left="1080"/>
        <w:rPr>
          <w:rFonts w:asciiTheme="majorHAnsi" w:hAnsiTheme="majorHAnsi"/>
          <w:b/>
        </w:rPr>
      </w:pP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Collectivization activities: No. of SHGs/Community groups/CBO’s formed since inception, perspectives of these groups towards the project activities.</w:t>
      </w:r>
    </w:p>
    <w:p w:rsidR="001B04DC" w:rsidRPr="001B04DC" w:rsidRDefault="001B04DC" w:rsidP="001B04DC">
      <w:pPr>
        <w:pStyle w:val="ListParagraph"/>
        <w:numPr>
          <w:ilvl w:val="0"/>
          <w:numId w:val="19"/>
        </w:numPr>
        <w:rPr>
          <w:rFonts w:asciiTheme="majorHAnsi" w:hAnsiTheme="majorHAnsi"/>
        </w:rPr>
      </w:pPr>
      <w:r w:rsidRPr="001B04DC">
        <w:rPr>
          <w:rFonts w:asciiTheme="majorHAnsi" w:hAnsiTheme="majorHAnsi"/>
        </w:rPr>
        <w:t>The Project implementation focus is yet maintained on the saturation of services. Hence impetus is not being put in collectivization activities.</w:t>
      </w:r>
    </w:p>
    <w:p w:rsidR="001B04DC" w:rsidRPr="001B04DC" w:rsidRDefault="001B04DC" w:rsidP="001B04DC">
      <w:pPr>
        <w:pStyle w:val="ListParagraph"/>
        <w:numPr>
          <w:ilvl w:val="0"/>
          <w:numId w:val="18"/>
        </w:numPr>
        <w:rPr>
          <w:rFonts w:asciiTheme="majorHAnsi" w:hAnsiTheme="majorHAnsi"/>
        </w:rPr>
      </w:pPr>
      <w:r w:rsidRPr="001B04DC">
        <w:rPr>
          <w:rFonts w:asciiTheme="majorHAnsi" w:hAnsiTheme="majorHAnsi"/>
        </w:rPr>
        <w:t>70% of the community belongs to the home based groups, hence the collectivization activities has t</w:t>
      </w:r>
      <w:r>
        <w:rPr>
          <w:rFonts w:asciiTheme="majorHAnsi" w:hAnsiTheme="majorHAnsi"/>
        </w:rPr>
        <w:t>aken back stage.</w:t>
      </w:r>
    </w:p>
    <w:p w:rsidR="00953479" w:rsidRDefault="00953479" w:rsidP="00953479">
      <w:pPr>
        <w:pStyle w:val="ListParagraph"/>
        <w:numPr>
          <w:ilvl w:val="0"/>
          <w:numId w:val="5"/>
        </w:numPr>
        <w:rPr>
          <w:rFonts w:asciiTheme="majorHAnsi" w:hAnsiTheme="majorHAnsi"/>
        </w:rPr>
      </w:pPr>
      <w:r w:rsidRPr="001B0B9B">
        <w:rPr>
          <w:rFonts w:asciiTheme="majorHAnsi" w:hAnsiTheme="majorHAnsi"/>
        </w:rPr>
        <w:t xml:space="preserve">Community participation in project activities-level and extent of participation, reflection of the same in the activities and documents. </w:t>
      </w:r>
    </w:p>
    <w:p w:rsidR="001B04DC" w:rsidRDefault="001B04DC" w:rsidP="001B04DC">
      <w:pPr>
        <w:pStyle w:val="ListParagraph"/>
        <w:numPr>
          <w:ilvl w:val="0"/>
          <w:numId w:val="18"/>
        </w:numPr>
        <w:rPr>
          <w:rFonts w:asciiTheme="majorHAnsi" w:hAnsiTheme="majorHAnsi"/>
        </w:rPr>
      </w:pPr>
      <w:r>
        <w:rPr>
          <w:rFonts w:asciiTheme="majorHAnsi" w:hAnsiTheme="majorHAnsi"/>
        </w:rPr>
        <w:t xml:space="preserve">Few cultural activities such as </w:t>
      </w:r>
      <w:proofErr w:type="spellStart"/>
      <w:r>
        <w:rPr>
          <w:rFonts w:asciiTheme="majorHAnsi" w:hAnsiTheme="majorHAnsi"/>
        </w:rPr>
        <w:t>Rangoli</w:t>
      </w:r>
      <w:proofErr w:type="spellEnd"/>
      <w:r>
        <w:rPr>
          <w:rFonts w:asciiTheme="majorHAnsi" w:hAnsiTheme="majorHAnsi"/>
        </w:rPr>
        <w:t xml:space="preserve">, fashion shows and cultural events have taken place. The Community though with limited number attendance, yet </w:t>
      </w:r>
      <w:r>
        <w:rPr>
          <w:rFonts w:asciiTheme="majorHAnsi" w:hAnsiTheme="majorHAnsi"/>
        </w:rPr>
        <w:lastRenderedPageBreak/>
        <w:t xml:space="preserve">participation with zeal and enthusiasm. There was a sense of ownership in the participation of such events. </w:t>
      </w:r>
    </w:p>
    <w:p w:rsidR="001B04DC" w:rsidRDefault="001B04DC" w:rsidP="001B04DC">
      <w:pPr>
        <w:pStyle w:val="ListParagraph"/>
        <w:numPr>
          <w:ilvl w:val="0"/>
          <w:numId w:val="18"/>
        </w:numPr>
        <w:rPr>
          <w:rFonts w:asciiTheme="majorHAnsi" w:hAnsiTheme="majorHAnsi"/>
        </w:rPr>
      </w:pPr>
      <w:r>
        <w:rPr>
          <w:rFonts w:asciiTheme="majorHAnsi" w:hAnsiTheme="majorHAnsi"/>
        </w:rPr>
        <w:t xml:space="preserve">The major events such as World AIDS day, Candle light movement etc were given limited emphasis </w:t>
      </w:r>
    </w:p>
    <w:p w:rsidR="00373A0F" w:rsidRPr="00373A0F" w:rsidRDefault="00373A0F" w:rsidP="00373A0F">
      <w:pPr>
        <w:rPr>
          <w:rFonts w:asciiTheme="majorHAnsi" w:hAnsiTheme="majorHAnsi"/>
        </w:rPr>
      </w:pPr>
    </w:p>
    <w:p w:rsidR="00953479" w:rsidRPr="001B0B9B" w:rsidRDefault="00953479"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373A0F" w:rsidRPr="00373A0F" w:rsidRDefault="00373A0F" w:rsidP="00373A0F">
      <w:pPr>
        <w:pStyle w:val="ListParagraph"/>
        <w:ind w:left="1080"/>
        <w:rPr>
          <w:rFonts w:asciiTheme="majorHAnsi" w:hAnsiTheme="majorHAnsi"/>
          <w:b/>
        </w:rPr>
      </w:pPr>
    </w:p>
    <w:p w:rsidR="00953479" w:rsidRPr="001B0B9B" w:rsidRDefault="00953479" w:rsidP="00953479">
      <w:pPr>
        <w:pStyle w:val="ListParagraph"/>
        <w:numPr>
          <w:ilvl w:val="0"/>
          <w:numId w:val="6"/>
        </w:numPr>
        <w:rPr>
          <w:rFonts w:asciiTheme="majorHAnsi" w:hAnsiTheme="majorHAnsi"/>
        </w:rPr>
      </w:pPr>
      <w:r w:rsidRPr="001B0B9B">
        <w:rPr>
          <w:rFonts w:asciiTheme="majorHAnsi" w:hAnsiTheme="majorHAnsi"/>
        </w:rPr>
        <w:t>Assess the linkages established with the various services providers like STI, ICTC</w:t>
      </w:r>
      <w:r w:rsidR="00433618" w:rsidRPr="001B0B9B">
        <w:rPr>
          <w:rFonts w:asciiTheme="majorHAnsi" w:hAnsiTheme="majorHAnsi"/>
        </w:rPr>
        <w:t>, TB</w:t>
      </w:r>
      <w:r w:rsidRPr="001B0B9B">
        <w:rPr>
          <w:rFonts w:asciiTheme="majorHAnsi" w:hAnsiTheme="majorHAnsi"/>
        </w:rPr>
        <w:t>, clinics etc…</w:t>
      </w:r>
    </w:p>
    <w:p w:rsidR="00433618" w:rsidRPr="001B0B9B" w:rsidRDefault="00433618" w:rsidP="00953479">
      <w:pPr>
        <w:pStyle w:val="ListParagraph"/>
        <w:numPr>
          <w:ilvl w:val="0"/>
          <w:numId w:val="6"/>
        </w:numPr>
        <w:rPr>
          <w:rFonts w:asciiTheme="majorHAnsi" w:hAnsiTheme="majorHAnsi"/>
        </w:rPr>
      </w:pPr>
      <w:r w:rsidRPr="001B0B9B">
        <w:rPr>
          <w:rFonts w:asciiTheme="majorHAnsi" w:hAnsiTheme="majorHAnsi"/>
        </w:rPr>
        <w:t>Percentages of HRGs tested in ICTC and gap between referred and tested.</w:t>
      </w:r>
    </w:p>
    <w:p w:rsidR="00433618" w:rsidRPr="001B0B9B" w:rsidRDefault="00433618" w:rsidP="00953479">
      <w:pPr>
        <w:pStyle w:val="ListParagraph"/>
        <w:numPr>
          <w:ilvl w:val="0"/>
          <w:numId w:val="6"/>
        </w:numPr>
        <w:rPr>
          <w:rFonts w:asciiTheme="majorHAnsi" w:hAnsiTheme="majorHAnsi"/>
        </w:rPr>
      </w:pPr>
      <w:r w:rsidRPr="001B0B9B">
        <w:rPr>
          <w:rFonts w:asciiTheme="majorHAnsi" w:hAnsiTheme="majorHAnsi"/>
        </w:rPr>
        <w:t>Support system developed with various stakeholders and involvement of various stakeholders in the project.</w:t>
      </w:r>
    </w:p>
    <w:p w:rsidR="00433618" w:rsidRPr="001B0B9B" w:rsidRDefault="00433618" w:rsidP="00433618">
      <w:pPr>
        <w:pStyle w:val="ListParagraph"/>
        <w:ind w:left="1440"/>
        <w:rPr>
          <w:rFonts w:asciiTheme="majorHAnsi" w:hAnsiTheme="majorHAnsi"/>
        </w:rPr>
      </w:pPr>
    </w:p>
    <w:p w:rsidR="00433618" w:rsidRPr="00373A0F" w:rsidRDefault="00433618" w:rsidP="00433618">
      <w:pPr>
        <w:pStyle w:val="ListParagraph"/>
        <w:numPr>
          <w:ilvl w:val="0"/>
          <w:numId w:val="1"/>
        </w:numPr>
        <w:rPr>
          <w:rFonts w:asciiTheme="majorHAnsi" w:hAnsiTheme="majorHAnsi"/>
          <w:b/>
        </w:rPr>
      </w:pPr>
      <w:r w:rsidRPr="00373A0F">
        <w:rPr>
          <w:rFonts w:asciiTheme="majorHAnsi" w:hAnsiTheme="majorHAnsi"/>
          <w:b/>
        </w:rPr>
        <w:t>Financial system and procedures</w:t>
      </w:r>
    </w:p>
    <w:p w:rsidR="00433618" w:rsidRPr="001B0B9B" w:rsidRDefault="00433618" w:rsidP="00433618">
      <w:pPr>
        <w:pStyle w:val="ListParagraph"/>
        <w:ind w:left="1080"/>
        <w:rPr>
          <w:rFonts w:asciiTheme="majorHAnsi" w:hAnsiTheme="majorHAnsi"/>
        </w:rPr>
      </w:pPr>
    </w:p>
    <w:p w:rsidR="00D85806" w:rsidRPr="0001208A" w:rsidRDefault="00D85806" w:rsidP="00D85806">
      <w:pPr>
        <w:pStyle w:val="ListParagraph"/>
        <w:numPr>
          <w:ilvl w:val="0"/>
          <w:numId w:val="24"/>
        </w:numPr>
        <w:rPr>
          <w:rFonts w:asciiTheme="majorHAnsi" w:hAnsiTheme="majorHAnsi"/>
          <w:b/>
        </w:rPr>
      </w:pPr>
      <w:r>
        <w:rPr>
          <w:rFonts w:asciiTheme="majorHAnsi" w:hAnsiTheme="majorHAnsi"/>
        </w:rPr>
        <w:t xml:space="preserve"> </w:t>
      </w:r>
      <w:r w:rsidRPr="0001208A">
        <w:rPr>
          <w:rFonts w:asciiTheme="majorHAnsi" w:hAnsiTheme="majorHAnsi"/>
        </w:rPr>
        <w:t xml:space="preserve">System of planning: </w:t>
      </w:r>
    </w:p>
    <w:p w:rsidR="00D85806" w:rsidRPr="00D85806" w:rsidRDefault="00D85806" w:rsidP="00D85806">
      <w:pPr>
        <w:pStyle w:val="ListParagraph"/>
        <w:numPr>
          <w:ilvl w:val="0"/>
          <w:numId w:val="22"/>
        </w:numPr>
        <w:ind w:left="1418" w:hanging="284"/>
        <w:jc w:val="both"/>
        <w:rPr>
          <w:rFonts w:asciiTheme="majorHAnsi" w:hAnsiTheme="majorHAnsi"/>
        </w:rPr>
      </w:pPr>
      <w:r w:rsidRPr="00D85806">
        <w:rPr>
          <w:rFonts w:asciiTheme="majorHAnsi" w:hAnsiTheme="majorHAnsi"/>
        </w:rPr>
        <w:t>Every Financial term to be followed on the guideline.</w:t>
      </w:r>
      <w:r w:rsidRPr="008031C4">
        <w:t xml:space="preserve"> </w:t>
      </w:r>
      <w:r w:rsidRPr="00D85806">
        <w:rPr>
          <w:rFonts w:asciiTheme="majorHAnsi" w:hAnsiTheme="majorHAnsi"/>
        </w:rPr>
        <w:t xml:space="preserve">Expenditure and Payment </w:t>
      </w:r>
      <w:proofErr w:type="gramStart"/>
      <w:r w:rsidRPr="00D85806">
        <w:rPr>
          <w:rFonts w:asciiTheme="majorHAnsi" w:hAnsiTheme="majorHAnsi"/>
        </w:rPr>
        <w:t xml:space="preserve">were </w:t>
      </w:r>
      <w:r>
        <w:rPr>
          <w:rFonts w:asciiTheme="majorHAnsi" w:hAnsiTheme="majorHAnsi"/>
        </w:rPr>
        <w:t xml:space="preserve"> </w:t>
      </w:r>
      <w:r w:rsidRPr="00D85806">
        <w:rPr>
          <w:rFonts w:asciiTheme="majorHAnsi" w:hAnsiTheme="majorHAnsi"/>
        </w:rPr>
        <w:t>Charged</w:t>
      </w:r>
      <w:proofErr w:type="gramEnd"/>
      <w:r w:rsidRPr="00D85806">
        <w:rPr>
          <w:rFonts w:asciiTheme="majorHAnsi" w:hAnsiTheme="majorHAnsi"/>
        </w:rPr>
        <w:t xml:space="preserve"> to the Correct </w:t>
      </w:r>
      <w:proofErr w:type="spellStart"/>
      <w:r w:rsidRPr="00D85806">
        <w:rPr>
          <w:rFonts w:asciiTheme="majorHAnsi" w:hAnsiTheme="majorHAnsi"/>
        </w:rPr>
        <w:t>Headwise</w:t>
      </w:r>
      <w:proofErr w:type="spellEnd"/>
      <w:r w:rsidRPr="00D85806">
        <w:rPr>
          <w:rFonts w:asciiTheme="majorHAnsi" w:hAnsiTheme="majorHAnsi"/>
        </w:rPr>
        <w:t>.</w:t>
      </w:r>
    </w:p>
    <w:p w:rsidR="00D85806" w:rsidRPr="0001208A" w:rsidRDefault="00D85806" w:rsidP="00D85806">
      <w:pPr>
        <w:pStyle w:val="ListParagraph"/>
        <w:numPr>
          <w:ilvl w:val="0"/>
          <w:numId w:val="24"/>
        </w:numPr>
        <w:jc w:val="both"/>
        <w:rPr>
          <w:rFonts w:asciiTheme="majorHAnsi" w:hAnsiTheme="majorHAnsi"/>
        </w:rPr>
      </w:pPr>
      <w:r w:rsidRPr="0001208A">
        <w:rPr>
          <w:rFonts w:asciiTheme="majorHAnsi" w:hAnsiTheme="majorHAnsi"/>
        </w:rPr>
        <w:t xml:space="preserve">Systems of payments – </w:t>
      </w:r>
    </w:p>
    <w:p w:rsidR="00D85806" w:rsidRDefault="00D85806" w:rsidP="00D85806">
      <w:pPr>
        <w:pStyle w:val="ListParagraph"/>
        <w:numPr>
          <w:ilvl w:val="1"/>
          <w:numId w:val="24"/>
        </w:numPr>
        <w:jc w:val="both"/>
        <w:rPr>
          <w:rFonts w:asciiTheme="majorHAnsi" w:hAnsiTheme="majorHAnsi"/>
        </w:rPr>
      </w:pPr>
      <w:r w:rsidRPr="006003A8">
        <w:rPr>
          <w:rFonts w:asciiTheme="majorHAnsi" w:hAnsiTheme="majorHAnsi"/>
        </w:rPr>
        <w:t xml:space="preserve">All the Transaction which </w:t>
      </w:r>
      <w:proofErr w:type="gramStart"/>
      <w:r w:rsidRPr="006003A8">
        <w:rPr>
          <w:rFonts w:asciiTheme="majorHAnsi" w:hAnsiTheme="majorHAnsi"/>
        </w:rPr>
        <w:t>are</w:t>
      </w:r>
      <w:proofErr w:type="gramEnd"/>
      <w:r w:rsidRPr="006003A8">
        <w:rPr>
          <w:rFonts w:asciiTheme="majorHAnsi" w:hAnsiTheme="majorHAnsi"/>
        </w:rPr>
        <w:t xml:space="preserve"> more than Rs.2000 are paid by through </w:t>
      </w:r>
      <w:proofErr w:type="spellStart"/>
      <w:r w:rsidRPr="006003A8">
        <w:rPr>
          <w:rFonts w:asciiTheme="majorHAnsi" w:hAnsiTheme="majorHAnsi"/>
        </w:rPr>
        <w:t>Cheque</w:t>
      </w:r>
      <w:proofErr w:type="spellEnd"/>
      <w:r>
        <w:rPr>
          <w:rFonts w:asciiTheme="majorHAnsi" w:hAnsiTheme="majorHAnsi"/>
        </w:rPr>
        <w:t>.</w:t>
      </w:r>
      <w:r w:rsidRPr="006003A8">
        <w:rPr>
          <w:rFonts w:asciiTheme="majorHAnsi" w:hAnsiTheme="majorHAnsi"/>
        </w:rPr>
        <w:t xml:space="preserve"> Cash Register maintained. No Advance System for day to day Transaction.</w:t>
      </w:r>
    </w:p>
    <w:p w:rsidR="00D85806" w:rsidRDefault="00D85806" w:rsidP="00D85806">
      <w:pPr>
        <w:pStyle w:val="ListParagraph"/>
        <w:numPr>
          <w:ilvl w:val="0"/>
          <w:numId w:val="24"/>
        </w:numPr>
        <w:jc w:val="both"/>
        <w:rPr>
          <w:rFonts w:asciiTheme="majorHAnsi" w:hAnsiTheme="majorHAnsi"/>
        </w:rPr>
      </w:pPr>
      <w:r w:rsidRPr="006003A8">
        <w:rPr>
          <w:rFonts w:asciiTheme="majorHAnsi" w:hAnsiTheme="majorHAnsi"/>
        </w:rPr>
        <w:t>Systems of procurement –</w:t>
      </w:r>
    </w:p>
    <w:p w:rsidR="00D85806" w:rsidRPr="0001208A" w:rsidRDefault="00D85806" w:rsidP="00D85806">
      <w:pPr>
        <w:pStyle w:val="ListParagraph"/>
        <w:numPr>
          <w:ilvl w:val="1"/>
          <w:numId w:val="24"/>
        </w:numPr>
        <w:jc w:val="both"/>
        <w:rPr>
          <w:rFonts w:asciiTheme="majorHAnsi" w:hAnsiTheme="majorHAnsi"/>
        </w:rPr>
      </w:pPr>
      <w:r w:rsidRPr="0001208A">
        <w:rPr>
          <w:rFonts w:asciiTheme="majorHAnsi" w:hAnsiTheme="majorHAnsi"/>
        </w:rPr>
        <w:t>No Purchase of Fixed Asset /Needle and Syringes during the Period</w:t>
      </w:r>
      <w:proofErr w:type="gramStart"/>
      <w:r w:rsidRPr="0001208A">
        <w:rPr>
          <w:rFonts w:asciiTheme="majorHAnsi" w:hAnsiTheme="majorHAnsi"/>
        </w:rPr>
        <w:t>.</w:t>
      </w:r>
      <w:r>
        <w:rPr>
          <w:rFonts w:asciiTheme="majorHAnsi" w:hAnsiTheme="majorHAnsi"/>
        </w:rPr>
        <w:t>.</w:t>
      </w:r>
      <w:proofErr w:type="gramEnd"/>
    </w:p>
    <w:p w:rsidR="00D85806" w:rsidRDefault="00D85806" w:rsidP="00D85806">
      <w:pPr>
        <w:pStyle w:val="ListParagraph"/>
        <w:numPr>
          <w:ilvl w:val="0"/>
          <w:numId w:val="24"/>
        </w:numPr>
        <w:jc w:val="both"/>
        <w:rPr>
          <w:rFonts w:asciiTheme="majorHAnsi" w:hAnsiTheme="majorHAnsi"/>
        </w:rPr>
      </w:pPr>
      <w:r w:rsidRPr="006003A8">
        <w:rPr>
          <w:rFonts w:asciiTheme="majorHAnsi" w:hAnsiTheme="majorHAnsi"/>
        </w:rPr>
        <w:t xml:space="preserve">System of documentation- </w:t>
      </w:r>
    </w:p>
    <w:p w:rsidR="00D85806" w:rsidRPr="001B0B9B" w:rsidRDefault="00D85806" w:rsidP="00D85806">
      <w:pPr>
        <w:pStyle w:val="ListParagraph"/>
        <w:numPr>
          <w:ilvl w:val="1"/>
          <w:numId w:val="24"/>
        </w:numPr>
        <w:jc w:val="both"/>
        <w:rPr>
          <w:rFonts w:asciiTheme="majorHAnsi" w:hAnsiTheme="majorHAnsi"/>
        </w:rPr>
      </w:pPr>
      <w:r>
        <w:rPr>
          <w:rFonts w:asciiTheme="majorHAnsi" w:hAnsiTheme="majorHAnsi"/>
        </w:rPr>
        <w:t xml:space="preserve">All Financial Registers </w:t>
      </w:r>
      <w:proofErr w:type="gramStart"/>
      <w:r>
        <w:rPr>
          <w:rFonts w:asciiTheme="majorHAnsi" w:hAnsiTheme="majorHAnsi"/>
        </w:rPr>
        <w:t>Properly</w:t>
      </w:r>
      <w:proofErr w:type="gramEnd"/>
      <w:r>
        <w:rPr>
          <w:rFonts w:asciiTheme="majorHAnsi" w:hAnsiTheme="majorHAnsi"/>
        </w:rPr>
        <w:t xml:space="preserve"> maintained by NGO. Bank Account is Jointly Maintained.</w:t>
      </w:r>
    </w:p>
    <w:p w:rsidR="009A6105" w:rsidRPr="001B0B9B" w:rsidRDefault="009A6105" w:rsidP="009A6105">
      <w:pPr>
        <w:pStyle w:val="ListParagraph"/>
        <w:ind w:left="1440"/>
        <w:rPr>
          <w:rFonts w:asciiTheme="majorHAnsi" w:hAnsiTheme="majorHAnsi"/>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373A0F" w:rsidRDefault="00373A0F" w:rsidP="00373A0F">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r w:rsidRPr="00373A0F">
        <w:rPr>
          <w:rFonts w:asciiTheme="majorHAnsi" w:hAnsiTheme="majorHAnsi"/>
          <w:b/>
        </w:rPr>
        <w:t>VII a.  Project Manager</w:t>
      </w:r>
    </w:p>
    <w:p w:rsidR="00373A0F" w:rsidRPr="00373A0F" w:rsidRDefault="00373A0F" w:rsidP="009A6105">
      <w:pPr>
        <w:pStyle w:val="ListParagraph"/>
        <w:ind w:left="1080"/>
        <w:rPr>
          <w:rFonts w:asciiTheme="majorHAnsi" w:hAnsiTheme="majorHAnsi"/>
          <w:b/>
          <w:sz w:val="12"/>
        </w:rPr>
      </w:pPr>
    </w:p>
    <w:p w:rsidR="003A1030" w:rsidRDefault="003A1030" w:rsidP="003A1030">
      <w:pPr>
        <w:pStyle w:val="ListParagraph"/>
        <w:ind w:left="1080"/>
        <w:jc w:val="both"/>
        <w:rPr>
          <w:rFonts w:asciiTheme="majorHAnsi" w:hAnsiTheme="majorHAnsi"/>
        </w:rPr>
      </w:pPr>
      <w:r>
        <w:rPr>
          <w:rFonts w:asciiTheme="majorHAnsi" w:hAnsiTheme="majorHAnsi"/>
        </w:rPr>
        <w:t xml:space="preserve">Mr. Mahesh Ashok </w:t>
      </w:r>
      <w:proofErr w:type="spellStart"/>
      <w:r>
        <w:rPr>
          <w:rFonts w:asciiTheme="majorHAnsi" w:hAnsiTheme="majorHAnsi"/>
        </w:rPr>
        <w:t>Kambley</w:t>
      </w:r>
      <w:proofErr w:type="spellEnd"/>
      <w:r>
        <w:rPr>
          <w:rFonts w:asciiTheme="majorHAnsi" w:hAnsiTheme="majorHAnsi"/>
        </w:rPr>
        <w:t xml:space="preserve"> is the third Project Manager since the inception of the TI program in the year 2013.  The first and second PMs were </w:t>
      </w:r>
      <w:proofErr w:type="spellStart"/>
      <w:r>
        <w:rPr>
          <w:rFonts w:asciiTheme="majorHAnsi" w:hAnsiTheme="majorHAnsi"/>
        </w:rPr>
        <w:t>Mr</w:t>
      </w:r>
      <w:proofErr w:type="spellEnd"/>
      <w:r>
        <w:rPr>
          <w:rFonts w:asciiTheme="majorHAnsi" w:hAnsiTheme="majorHAnsi"/>
        </w:rPr>
        <w:t xml:space="preserve"> </w:t>
      </w:r>
      <w:proofErr w:type="spellStart"/>
      <w:r>
        <w:rPr>
          <w:rFonts w:asciiTheme="majorHAnsi" w:hAnsiTheme="majorHAnsi"/>
        </w:rPr>
        <w:t>Satpute</w:t>
      </w:r>
      <w:proofErr w:type="spellEnd"/>
      <w:r>
        <w:rPr>
          <w:rFonts w:asciiTheme="majorHAnsi" w:hAnsiTheme="majorHAnsi"/>
        </w:rPr>
        <w:t xml:space="preserve"> and </w:t>
      </w:r>
      <w:proofErr w:type="spellStart"/>
      <w:r>
        <w:rPr>
          <w:rFonts w:asciiTheme="majorHAnsi" w:hAnsiTheme="majorHAnsi"/>
        </w:rPr>
        <w:t>Sainadh</w:t>
      </w:r>
      <w:proofErr w:type="spellEnd"/>
      <w:r>
        <w:rPr>
          <w:rFonts w:asciiTheme="majorHAnsi" w:hAnsiTheme="majorHAnsi"/>
        </w:rPr>
        <w:t xml:space="preserve"> resigned for the reasons unknown. This </w:t>
      </w:r>
      <w:proofErr w:type="spellStart"/>
      <w:r>
        <w:rPr>
          <w:rFonts w:asciiTheme="majorHAnsi" w:hAnsiTheme="majorHAnsi"/>
        </w:rPr>
        <w:t>Kambley</w:t>
      </w:r>
      <w:proofErr w:type="spellEnd"/>
      <w:r>
        <w:rPr>
          <w:rFonts w:asciiTheme="majorHAnsi" w:hAnsiTheme="majorHAnsi"/>
        </w:rPr>
        <w:t xml:space="preserve"> who did 2 PGs in Sociology and Social work and pursuing PhD also, joined this organization on 12</w:t>
      </w:r>
      <w:r w:rsidRPr="000A2F19">
        <w:rPr>
          <w:rFonts w:asciiTheme="majorHAnsi" w:hAnsiTheme="majorHAnsi"/>
          <w:vertAlign w:val="superscript"/>
        </w:rPr>
        <w:t>th</w:t>
      </w:r>
      <w:r>
        <w:rPr>
          <w:rFonts w:asciiTheme="majorHAnsi" w:hAnsiTheme="majorHAnsi"/>
        </w:rPr>
        <w:t xml:space="preserve"> December, 2014. His knowledge about performance indicators is okay. He is not </w:t>
      </w:r>
      <w:r w:rsidR="001F6BC5">
        <w:rPr>
          <w:rFonts w:asciiTheme="majorHAnsi" w:hAnsiTheme="majorHAnsi"/>
        </w:rPr>
        <w:t>very</w:t>
      </w:r>
      <w:r>
        <w:rPr>
          <w:rFonts w:asciiTheme="majorHAnsi" w:hAnsiTheme="majorHAnsi"/>
        </w:rPr>
        <w:t xml:space="preserve"> proficient at computer and management of data. He conducts weekly and monthly review meetings and takes action in accordance with the meeting minutes.  He needs to plan for the Advoca</w:t>
      </w:r>
      <w:r w:rsidR="001F6BC5">
        <w:rPr>
          <w:rFonts w:asciiTheme="majorHAnsi" w:hAnsiTheme="majorHAnsi"/>
        </w:rPr>
        <w:t>c</w:t>
      </w:r>
      <w:r>
        <w:rPr>
          <w:rFonts w:asciiTheme="majorHAnsi" w:hAnsiTheme="majorHAnsi"/>
        </w:rPr>
        <w:t xml:space="preserve">ies in a systematic manner and he needs to be good at supportive supervision so as to ensure an audible service delivery Vs service uptake. His skills with regard to documentation in English need to be brushed up. The PM needs to make </w:t>
      </w:r>
      <w:r w:rsidR="001F6BC5">
        <w:rPr>
          <w:rFonts w:asciiTheme="majorHAnsi" w:hAnsiTheme="majorHAnsi"/>
        </w:rPr>
        <w:t>strategic</w:t>
      </w:r>
      <w:r>
        <w:rPr>
          <w:rFonts w:asciiTheme="majorHAnsi" w:hAnsiTheme="majorHAnsi"/>
        </w:rPr>
        <w:t xml:space="preserve"> project, site and hot spot wise Micro plans to track the HRGs towards various services.  Mr. </w:t>
      </w:r>
      <w:proofErr w:type="spellStart"/>
      <w:r>
        <w:rPr>
          <w:rFonts w:asciiTheme="majorHAnsi" w:hAnsiTheme="majorHAnsi"/>
        </w:rPr>
        <w:t>Kambley</w:t>
      </w:r>
      <w:proofErr w:type="spellEnd"/>
      <w:r>
        <w:rPr>
          <w:rFonts w:asciiTheme="majorHAnsi" w:hAnsiTheme="majorHAnsi"/>
        </w:rPr>
        <w:t xml:space="preserve"> needs to be proactive in the area of monitoring the entire outreach mechanism so as to see that service delivery through </w:t>
      </w:r>
      <w:r w:rsidR="001F6BC5">
        <w:rPr>
          <w:rFonts w:asciiTheme="majorHAnsi" w:hAnsiTheme="majorHAnsi"/>
        </w:rPr>
        <w:t>outreach is</w:t>
      </w:r>
      <w:r>
        <w:rPr>
          <w:rFonts w:asciiTheme="majorHAnsi" w:hAnsiTheme="majorHAnsi"/>
        </w:rPr>
        <w:t xml:space="preserve"> assured.</w:t>
      </w:r>
    </w:p>
    <w:p w:rsidR="003A1030" w:rsidRPr="001B0B9B" w:rsidRDefault="003A1030" w:rsidP="003A1030">
      <w:pPr>
        <w:pStyle w:val="ListParagraph"/>
        <w:ind w:left="1080"/>
        <w:rPr>
          <w:rFonts w:asciiTheme="majorHAnsi" w:hAnsiTheme="majorHAnsi"/>
        </w:rPr>
      </w:pPr>
    </w:p>
    <w:p w:rsidR="009A6105" w:rsidRDefault="009A6105" w:rsidP="009A6105">
      <w:pPr>
        <w:pStyle w:val="ListParagraph"/>
        <w:ind w:left="1080"/>
        <w:rPr>
          <w:rFonts w:asciiTheme="majorHAnsi" w:hAnsiTheme="majorHAnsi"/>
        </w:rPr>
      </w:pPr>
    </w:p>
    <w:p w:rsidR="00373A0F" w:rsidRPr="001B0B9B" w:rsidRDefault="00373A0F" w:rsidP="009A6105">
      <w:pPr>
        <w:pStyle w:val="ListParagraph"/>
        <w:ind w:left="1080"/>
        <w:rPr>
          <w:rFonts w:asciiTheme="majorHAnsi" w:hAnsiTheme="majorHAnsi"/>
        </w:rPr>
      </w:pPr>
    </w:p>
    <w:p w:rsidR="009A6105" w:rsidRDefault="009A6105" w:rsidP="009A6105">
      <w:pPr>
        <w:pStyle w:val="ListParagraph"/>
        <w:ind w:left="1080"/>
        <w:rPr>
          <w:rFonts w:asciiTheme="majorHAnsi" w:hAnsiTheme="majorHAnsi"/>
          <w:b/>
        </w:rPr>
      </w:pPr>
      <w:r w:rsidRPr="00373A0F">
        <w:rPr>
          <w:rFonts w:asciiTheme="majorHAnsi" w:hAnsiTheme="majorHAnsi"/>
          <w:b/>
        </w:rPr>
        <w:t>VIII b. ANM/Counselor</w:t>
      </w:r>
    </w:p>
    <w:p w:rsidR="00373A0F" w:rsidRPr="00373A0F" w:rsidRDefault="00373A0F" w:rsidP="009A6105">
      <w:pPr>
        <w:pStyle w:val="ListParagraph"/>
        <w:ind w:left="1080"/>
        <w:rPr>
          <w:rFonts w:asciiTheme="majorHAnsi" w:hAnsiTheme="majorHAnsi"/>
          <w:b/>
          <w:sz w:val="10"/>
        </w:rPr>
      </w:pPr>
    </w:p>
    <w:p w:rsidR="003A1030" w:rsidRPr="001B0B9B" w:rsidRDefault="003A1030" w:rsidP="003A1030">
      <w:pPr>
        <w:pStyle w:val="ListParagraph"/>
        <w:ind w:left="1080"/>
        <w:jc w:val="both"/>
        <w:rPr>
          <w:rFonts w:asciiTheme="majorHAnsi" w:hAnsiTheme="majorHAnsi"/>
        </w:rPr>
      </w:pPr>
      <w:r>
        <w:rPr>
          <w:rFonts w:asciiTheme="majorHAnsi" w:hAnsiTheme="majorHAnsi"/>
        </w:rPr>
        <w:lastRenderedPageBreak/>
        <w:t xml:space="preserve">The present Counselor in the project is </w:t>
      </w:r>
      <w:proofErr w:type="spellStart"/>
      <w:r>
        <w:rPr>
          <w:rFonts w:asciiTheme="majorHAnsi" w:hAnsiTheme="majorHAnsi"/>
        </w:rPr>
        <w:t>Rohit</w:t>
      </w:r>
      <w:proofErr w:type="spellEnd"/>
      <w:r>
        <w:rPr>
          <w:rFonts w:asciiTheme="majorHAnsi" w:hAnsiTheme="majorHAnsi"/>
        </w:rPr>
        <w:t xml:space="preserve"> </w:t>
      </w:r>
      <w:proofErr w:type="spellStart"/>
      <w:r>
        <w:rPr>
          <w:rFonts w:asciiTheme="majorHAnsi" w:hAnsiTheme="majorHAnsi"/>
        </w:rPr>
        <w:t>Kalidas</w:t>
      </w:r>
      <w:proofErr w:type="spellEnd"/>
      <w:r>
        <w:rPr>
          <w:rFonts w:asciiTheme="majorHAnsi" w:hAnsiTheme="majorHAnsi"/>
        </w:rPr>
        <w:t xml:space="preserve"> </w:t>
      </w:r>
      <w:proofErr w:type="spellStart"/>
      <w:r>
        <w:rPr>
          <w:rFonts w:asciiTheme="majorHAnsi" w:hAnsiTheme="majorHAnsi"/>
        </w:rPr>
        <w:t>Chinchwadekar</w:t>
      </w:r>
      <w:proofErr w:type="spellEnd"/>
      <w:r>
        <w:rPr>
          <w:rFonts w:asciiTheme="majorHAnsi" w:hAnsiTheme="majorHAnsi"/>
        </w:rPr>
        <w:t>. He is a post graduate in social sciences (MSW). He joined the organization on 15</w:t>
      </w:r>
      <w:r w:rsidRPr="0060676B">
        <w:rPr>
          <w:rFonts w:asciiTheme="majorHAnsi" w:hAnsiTheme="majorHAnsi"/>
          <w:vertAlign w:val="superscript"/>
        </w:rPr>
        <w:t>th</w:t>
      </w:r>
      <w:r>
        <w:rPr>
          <w:rFonts w:asciiTheme="majorHAnsi" w:hAnsiTheme="majorHAnsi"/>
        </w:rPr>
        <w:t xml:space="preserve"> October, 2015.  Before this Counselor, 3 counselors namely Mr. </w:t>
      </w:r>
      <w:proofErr w:type="spellStart"/>
      <w:r>
        <w:rPr>
          <w:rFonts w:asciiTheme="majorHAnsi" w:hAnsiTheme="majorHAnsi"/>
        </w:rPr>
        <w:t>Ramesh</w:t>
      </w:r>
      <w:proofErr w:type="spellEnd"/>
      <w:r>
        <w:rPr>
          <w:rFonts w:asciiTheme="majorHAnsi" w:hAnsiTheme="majorHAnsi"/>
        </w:rPr>
        <w:t xml:space="preserve"> S </w:t>
      </w:r>
      <w:proofErr w:type="spellStart"/>
      <w:r>
        <w:rPr>
          <w:rFonts w:asciiTheme="majorHAnsi" w:hAnsiTheme="majorHAnsi"/>
        </w:rPr>
        <w:t>Kambley</w:t>
      </w:r>
      <w:proofErr w:type="spellEnd"/>
      <w:r>
        <w:rPr>
          <w:rFonts w:asciiTheme="majorHAnsi" w:hAnsiTheme="majorHAnsi"/>
        </w:rPr>
        <w:t xml:space="preserve">, Mr. Mohan G </w:t>
      </w:r>
      <w:proofErr w:type="spellStart"/>
      <w:r>
        <w:rPr>
          <w:rFonts w:asciiTheme="majorHAnsi" w:hAnsiTheme="majorHAnsi"/>
        </w:rPr>
        <w:t>Satpute</w:t>
      </w:r>
      <w:proofErr w:type="spellEnd"/>
      <w:r>
        <w:rPr>
          <w:rFonts w:asciiTheme="majorHAnsi" w:hAnsiTheme="majorHAnsi"/>
        </w:rPr>
        <w:t xml:space="preserve"> and </w:t>
      </w:r>
      <w:proofErr w:type="spellStart"/>
      <w:r>
        <w:rPr>
          <w:rFonts w:asciiTheme="majorHAnsi" w:hAnsiTheme="majorHAnsi"/>
        </w:rPr>
        <w:t>Mr</w:t>
      </w:r>
      <w:proofErr w:type="spellEnd"/>
      <w:r>
        <w:rPr>
          <w:rFonts w:asciiTheme="majorHAnsi" w:hAnsiTheme="majorHAnsi"/>
        </w:rPr>
        <w:t xml:space="preserve">, </w:t>
      </w:r>
      <w:proofErr w:type="spellStart"/>
      <w:r>
        <w:rPr>
          <w:rFonts w:asciiTheme="majorHAnsi" w:hAnsiTheme="majorHAnsi"/>
        </w:rPr>
        <w:t>Amol</w:t>
      </w:r>
      <w:proofErr w:type="spellEnd"/>
      <w:r>
        <w:rPr>
          <w:rFonts w:asciiTheme="majorHAnsi" w:hAnsiTheme="majorHAnsi"/>
        </w:rPr>
        <w:t xml:space="preserve"> D </w:t>
      </w:r>
      <w:proofErr w:type="spellStart"/>
      <w:r>
        <w:rPr>
          <w:rFonts w:asciiTheme="majorHAnsi" w:hAnsiTheme="majorHAnsi"/>
        </w:rPr>
        <w:t>Zade</w:t>
      </w:r>
      <w:proofErr w:type="spellEnd"/>
      <w:r>
        <w:rPr>
          <w:rFonts w:asciiTheme="majorHAnsi" w:hAnsiTheme="majorHAnsi"/>
        </w:rPr>
        <w:t xml:space="preserve"> worked for short periods and left the project. His knowledge levels regarding risk assessment Vs risk reduction, STI/HIV-AIDs are </w:t>
      </w:r>
      <w:r w:rsidR="001F6BC5">
        <w:rPr>
          <w:rFonts w:asciiTheme="majorHAnsi" w:hAnsiTheme="majorHAnsi"/>
        </w:rPr>
        <w:t>not so adequate</w:t>
      </w:r>
      <w:r>
        <w:rPr>
          <w:rFonts w:asciiTheme="majorHAnsi" w:hAnsiTheme="majorHAnsi"/>
        </w:rPr>
        <w:t xml:space="preserve">. He </w:t>
      </w:r>
      <w:r w:rsidR="001F6BC5">
        <w:rPr>
          <w:rFonts w:asciiTheme="majorHAnsi" w:hAnsiTheme="majorHAnsi"/>
        </w:rPr>
        <w:t xml:space="preserve">has inadequate </w:t>
      </w:r>
      <w:proofErr w:type="gramStart"/>
      <w:r w:rsidR="001F6BC5">
        <w:rPr>
          <w:rFonts w:asciiTheme="majorHAnsi" w:hAnsiTheme="majorHAnsi"/>
        </w:rPr>
        <w:t xml:space="preserve">skill </w:t>
      </w:r>
      <w:r>
        <w:rPr>
          <w:rFonts w:asciiTheme="majorHAnsi" w:hAnsiTheme="majorHAnsi"/>
        </w:rPr>
        <w:t xml:space="preserve"> at</w:t>
      </w:r>
      <w:proofErr w:type="gramEnd"/>
      <w:r>
        <w:rPr>
          <w:rFonts w:asciiTheme="majorHAnsi" w:hAnsiTheme="majorHAnsi"/>
        </w:rPr>
        <w:t xml:space="preserve"> book keeping, and updating of data. His basic counseling skills need to be improved with immediate effect. There is no problem with his field visits and initiation of linkages with various stakeholders.</w:t>
      </w:r>
    </w:p>
    <w:p w:rsidR="009A6105" w:rsidRPr="001B0B9B" w:rsidRDefault="009A6105" w:rsidP="009A6105">
      <w:pPr>
        <w:pStyle w:val="ListParagraph"/>
        <w:ind w:left="1080"/>
        <w:rPr>
          <w:rFonts w:asciiTheme="majorHAnsi" w:hAnsiTheme="majorHAnsi"/>
        </w:rPr>
      </w:pPr>
    </w:p>
    <w:p w:rsidR="00617D7B" w:rsidRPr="001B0B9B" w:rsidRDefault="00617D7B" w:rsidP="009A6105">
      <w:pPr>
        <w:pStyle w:val="ListParagraph"/>
        <w:ind w:left="1080"/>
        <w:rPr>
          <w:rFonts w:asciiTheme="majorHAnsi" w:hAnsiTheme="majorHAnsi"/>
        </w:rPr>
      </w:pPr>
    </w:p>
    <w:p w:rsidR="00617D7B" w:rsidRDefault="00617D7B" w:rsidP="009A6105">
      <w:pPr>
        <w:pStyle w:val="ListParagraph"/>
        <w:ind w:left="1080"/>
        <w:rPr>
          <w:rFonts w:asciiTheme="majorHAnsi" w:hAnsiTheme="majorHAnsi"/>
          <w:b/>
        </w:rPr>
      </w:pPr>
      <w:r w:rsidRPr="00373A0F">
        <w:rPr>
          <w:rFonts w:asciiTheme="majorHAnsi" w:hAnsiTheme="majorHAnsi"/>
          <w:b/>
        </w:rPr>
        <w:t>VIII d. ORW</w:t>
      </w:r>
    </w:p>
    <w:p w:rsidR="00373A0F" w:rsidRPr="00373A0F" w:rsidRDefault="00373A0F" w:rsidP="009A6105">
      <w:pPr>
        <w:pStyle w:val="ListParagraph"/>
        <w:ind w:left="1080"/>
        <w:rPr>
          <w:rFonts w:asciiTheme="majorHAnsi" w:hAnsiTheme="majorHAnsi"/>
          <w:b/>
          <w:sz w:val="16"/>
        </w:rPr>
      </w:pPr>
    </w:p>
    <w:p w:rsidR="003A1030" w:rsidRPr="001B0B9B" w:rsidRDefault="003A1030" w:rsidP="003A1030">
      <w:pPr>
        <w:pStyle w:val="ListParagraph"/>
        <w:ind w:left="1080"/>
        <w:jc w:val="both"/>
        <w:rPr>
          <w:rFonts w:asciiTheme="majorHAnsi" w:hAnsiTheme="majorHAnsi"/>
        </w:rPr>
      </w:pPr>
      <w:r>
        <w:rPr>
          <w:rFonts w:asciiTheme="majorHAnsi" w:hAnsiTheme="majorHAnsi"/>
        </w:rPr>
        <w:t xml:space="preserve">As per the ratio 1: 240, currently 4 ORWs are on board by names </w:t>
      </w:r>
      <w:proofErr w:type="spellStart"/>
      <w:r>
        <w:rPr>
          <w:rFonts w:asciiTheme="majorHAnsi" w:hAnsiTheme="majorHAnsi"/>
        </w:rPr>
        <w:t>Asish</w:t>
      </w:r>
      <w:proofErr w:type="spellEnd"/>
      <w:r>
        <w:rPr>
          <w:rFonts w:asciiTheme="majorHAnsi" w:hAnsiTheme="majorHAnsi"/>
        </w:rPr>
        <w:t xml:space="preserve"> </w:t>
      </w:r>
      <w:proofErr w:type="spellStart"/>
      <w:r>
        <w:rPr>
          <w:rFonts w:asciiTheme="majorHAnsi" w:hAnsiTheme="majorHAnsi"/>
        </w:rPr>
        <w:t>Aravind</w:t>
      </w:r>
      <w:proofErr w:type="spellEnd"/>
      <w:r>
        <w:rPr>
          <w:rFonts w:asciiTheme="majorHAnsi" w:hAnsiTheme="majorHAnsi"/>
        </w:rPr>
        <w:t xml:space="preserve"> </w:t>
      </w:r>
      <w:proofErr w:type="spellStart"/>
      <w:r>
        <w:rPr>
          <w:rFonts w:asciiTheme="majorHAnsi" w:hAnsiTheme="majorHAnsi"/>
        </w:rPr>
        <w:t>Kambley</w:t>
      </w:r>
      <w:proofErr w:type="spellEnd"/>
      <w:r>
        <w:rPr>
          <w:rFonts w:asciiTheme="majorHAnsi" w:hAnsiTheme="majorHAnsi"/>
        </w:rPr>
        <w:t xml:space="preserve"> BA, </w:t>
      </w:r>
      <w:proofErr w:type="spellStart"/>
      <w:r>
        <w:rPr>
          <w:rFonts w:asciiTheme="majorHAnsi" w:hAnsiTheme="majorHAnsi"/>
        </w:rPr>
        <w:t>Sandeep</w:t>
      </w:r>
      <w:proofErr w:type="spellEnd"/>
      <w:r>
        <w:rPr>
          <w:rFonts w:asciiTheme="majorHAnsi" w:hAnsiTheme="majorHAnsi"/>
        </w:rPr>
        <w:t xml:space="preserve"> </w:t>
      </w:r>
      <w:proofErr w:type="gramStart"/>
      <w:r>
        <w:rPr>
          <w:rFonts w:asciiTheme="majorHAnsi" w:hAnsiTheme="majorHAnsi"/>
        </w:rPr>
        <w:t>A</w:t>
      </w:r>
      <w:proofErr w:type="gramEnd"/>
      <w:r>
        <w:rPr>
          <w:rFonts w:asciiTheme="majorHAnsi" w:hAnsiTheme="majorHAnsi"/>
        </w:rPr>
        <w:t xml:space="preserve"> </w:t>
      </w:r>
      <w:proofErr w:type="spellStart"/>
      <w:r>
        <w:rPr>
          <w:rFonts w:asciiTheme="majorHAnsi" w:hAnsiTheme="majorHAnsi"/>
        </w:rPr>
        <w:t>Kambley</w:t>
      </w:r>
      <w:proofErr w:type="spellEnd"/>
      <w:r>
        <w:rPr>
          <w:rFonts w:asciiTheme="majorHAnsi" w:hAnsiTheme="majorHAnsi"/>
        </w:rPr>
        <w:t xml:space="preserve"> BA, </w:t>
      </w:r>
      <w:proofErr w:type="spellStart"/>
      <w:r>
        <w:rPr>
          <w:rFonts w:asciiTheme="majorHAnsi" w:hAnsiTheme="majorHAnsi"/>
        </w:rPr>
        <w:t>Ramzan</w:t>
      </w:r>
      <w:proofErr w:type="spellEnd"/>
      <w:r>
        <w:rPr>
          <w:rFonts w:asciiTheme="majorHAnsi" w:hAnsiTheme="majorHAnsi"/>
        </w:rPr>
        <w:t xml:space="preserve"> N </w:t>
      </w:r>
      <w:proofErr w:type="spellStart"/>
      <w:r>
        <w:rPr>
          <w:rFonts w:asciiTheme="majorHAnsi" w:hAnsiTheme="majorHAnsi"/>
        </w:rPr>
        <w:t>Khalifa</w:t>
      </w:r>
      <w:proofErr w:type="spellEnd"/>
      <w:r>
        <w:rPr>
          <w:rFonts w:asciiTheme="majorHAnsi" w:hAnsiTheme="majorHAnsi"/>
        </w:rPr>
        <w:t xml:space="preserve"> BA   and </w:t>
      </w:r>
      <w:proofErr w:type="spellStart"/>
      <w:r>
        <w:rPr>
          <w:rFonts w:asciiTheme="majorHAnsi" w:hAnsiTheme="majorHAnsi"/>
        </w:rPr>
        <w:t>Pooja</w:t>
      </w:r>
      <w:proofErr w:type="spellEnd"/>
      <w:r>
        <w:rPr>
          <w:rFonts w:asciiTheme="majorHAnsi" w:hAnsiTheme="majorHAnsi"/>
        </w:rPr>
        <w:t xml:space="preserve"> H </w:t>
      </w:r>
      <w:proofErr w:type="spellStart"/>
      <w:r>
        <w:rPr>
          <w:rFonts w:asciiTheme="majorHAnsi" w:hAnsiTheme="majorHAnsi"/>
        </w:rPr>
        <w:t>Kujlkarni</w:t>
      </w:r>
      <w:proofErr w:type="spellEnd"/>
      <w:r>
        <w:rPr>
          <w:rFonts w:asciiTheme="majorHAnsi" w:hAnsiTheme="majorHAnsi"/>
        </w:rPr>
        <w:t xml:space="preserve">. This </w:t>
      </w:r>
      <w:proofErr w:type="spellStart"/>
      <w:r>
        <w:rPr>
          <w:rFonts w:asciiTheme="majorHAnsi" w:hAnsiTheme="majorHAnsi"/>
        </w:rPr>
        <w:t>Pooja</w:t>
      </w:r>
      <w:proofErr w:type="spellEnd"/>
      <w:r>
        <w:rPr>
          <w:rFonts w:asciiTheme="majorHAnsi" w:hAnsiTheme="majorHAnsi"/>
        </w:rPr>
        <w:t xml:space="preserve"> hails to FSW community studied 10</w:t>
      </w:r>
      <w:r w:rsidRPr="006B247E">
        <w:rPr>
          <w:rFonts w:asciiTheme="majorHAnsi" w:hAnsiTheme="majorHAnsi"/>
          <w:vertAlign w:val="superscript"/>
        </w:rPr>
        <w:t>th</w:t>
      </w:r>
      <w:r>
        <w:rPr>
          <w:rFonts w:asciiTheme="majorHAnsi" w:hAnsiTheme="majorHAnsi"/>
        </w:rPr>
        <w:t xml:space="preserve"> class only.  So far 2 Outreach workers left the TI program since the beginning of the same. The knowledge levels of all the ORWs are good.  But they need to strengthen the system of Peer Education to ensure services to the community at their door steps.  They need to extend supportive supervision to their respective Peer Educators so as to instill knowledge with regard to STI/HIV/AIDS, knowledge dissemination and to ensure an amicable service delivery Vs service uptake.  They need to take action based on the discussions held in weekly and monthly review meetings e program and the gaps mentioned by the respective program officer during his visits.</w:t>
      </w:r>
    </w:p>
    <w:p w:rsidR="00617D7B" w:rsidRPr="001B0B9B" w:rsidRDefault="00617D7B" w:rsidP="009A6105">
      <w:pPr>
        <w:pStyle w:val="ListParagraph"/>
        <w:ind w:left="1080"/>
        <w:rPr>
          <w:rFonts w:asciiTheme="majorHAnsi" w:hAnsiTheme="majorHAnsi"/>
        </w:rPr>
      </w:pPr>
    </w:p>
    <w:p w:rsidR="00977700" w:rsidRDefault="00977700" w:rsidP="009A6105">
      <w:pPr>
        <w:pStyle w:val="ListParagraph"/>
        <w:ind w:left="1080"/>
        <w:rPr>
          <w:rFonts w:asciiTheme="majorHAnsi" w:hAnsiTheme="majorHAnsi"/>
          <w:b/>
        </w:rPr>
      </w:pPr>
      <w:r w:rsidRPr="00373A0F">
        <w:rPr>
          <w:rFonts w:asciiTheme="majorHAnsi" w:hAnsiTheme="majorHAnsi"/>
          <w:b/>
        </w:rPr>
        <w:t>VIII e. Peer educators</w:t>
      </w:r>
    </w:p>
    <w:p w:rsidR="00373A0F" w:rsidRPr="00373A0F" w:rsidRDefault="00373A0F" w:rsidP="009A6105">
      <w:pPr>
        <w:pStyle w:val="ListParagraph"/>
        <w:ind w:left="1080"/>
        <w:rPr>
          <w:rFonts w:asciiTheme="majorHAnsi" w:hAnsiTheme="majorHAnsi"/>
          <w:b/>
          <w:sz w:val="8"/>
        </w:rPr>
      </w:pPr>
    </w:p>
    <w:p w:rsidR="00AA640E" w:rsidRDefault="003A1030" w:rsidP="001F6BC5">
      <w:pPr>
        <w:pStyle w:val="ListParagraph"/>
        <w:ind w:left="1080"/>
        <w:jc w:val="both"/>
        <w:rPr>
          <w:rFonts w:asciiTheme="majorHAnsi" w:hAnsiTheme="majorHAnsi"/>
        </w:rPr>
      </w:pPr>
      <w:r>
        <w:rPr>
          <w:rFonts w:asciiTheme="majorHAnsi" w:hAnsiTheme="majorHAnsi"/>
        </w:rPr>
        <w:t xml:space="preserve">As per ratio fixed by NACO 16 Peer educators are with the project out which 4 are Trans gendered and there are MSMs. The PEs on board, are not able to do prioritization of hotspot. Out of   the 16 PEs nearly 6 are above 45 years of age and I 1s 55 and another is 64 years old who need to be replaced immediately. Most of the PEs </w:t>
      </w:r>
      <w:proofErr w:type="gramStart"/>
      <w:r>
        <w:rPr>
          <w:rFonts w:asciiTheme="majorHAnsi" w:hAnsiTheme="majorHAnsi"/>
        </w:rPr>
        <w:t>are</w:t>
      </w:r>
      <w:proofErr w:type="gramEnd"/>
      <w:r>
        <w:rPr>
          <w:rFonts w:asciiTheme="majorHAnsi" w:hAnsiTheme="majorHAnsi"/>
        </w:rPr>
        <w:t xml:space="preserve"> not even good at Condom demonstration. The 8 age old Peer educators are to be replaced and capacitated towards Correct and consistent use of condom, Condom negotiation skills, available services for the community and PLHS. </w:t>
      </w:r>
    </w:p>
    <w:p w:rsidR="001F6BC5" w:rsidRPr="001F6BC5" w:rsidRDefault="001F6BC5" w:rsidP="001F6BC5">
      <w:pPr>
        <w:pStyle w:val="ListParagraph"/>
        <w:ind w:left="1080"/>
        <w:jc w:val="both"/>
        <w:rPr>
          <w:rFonts w:asciiTheme="majorHAnsi" w:hAnsiTheme="majorHAnsi"/>
        </w:rPr>
      </w:pPr>
    </w:p>
    <w:p w:rsidR="00AA640E" w:rsidRDefault="00AA640E" w:rsidP="009A6105">
      <w:pPr>
        <w:pStyle w:val="ListParagraph"/>
        <w:ind w:left="1080"/>
        <w:rPr>
          <w:rFonts w:asciiTheme="majorHAnsi" w:hAnsiTheme="majorHAnsi"/>
          <w:b/>
        </w:rPr>
      </w:pPr>
      <w:r w:rsidRPr="00373A0F">
        <w:rPr>
          <w:rFonts w:asciiTheme="majorHAnsi" w:hAnsiTheme="majorHAnsi"/>
          <w:b/>
        </w:rPr>
        <w:t>VIII j. M&amp;E Officer</w:t>
      </w:r>
    </w:p>
    <w:p w:rsidR="00373A0F" w:rsidRPr="00373A0F" w:rsidRDefault="00373A0F" w:rsidP="009A6105">
      <w:pPr>
        <w:pStyle w:val="ListParagraph"/>
        <w:ind w:left="1080"/>
        <w:rPr>
          <w:rFonts w:asciiTheme="majorHAnsi" w:hAnsiTheme="majorHAnsi"/>
          <w:b/>
          <w:sz w:val="10"/>
        </w:rPr>
      </w:pPr>
    </w:p>
    <w:p w:rsidR="003A1030" w:rsidRDefault="003A1030" w:rsidP="003A1030">
      <w:pPr>
        <w:pStyle w:val="ListParagraph"/>
        <w:ind w:left="1080"/>
        <w:jc w:val="both"/>
        <w:rPr>
          <w:rFonts w:asciiTheme="majorHAnsi" w:hAnsiTheme="majorHAnsi"/>
        </w:rPr>
      </w:pPr>
      <w:proofErr w:type="spellStart"/>
      <w:r>
        <w:rPr>
          <w:rFonts w:asciiTheme="majorHAnsi" w:hAnsiTheme="majorHAnsi"/>
        </w:rPr>
        <w:t>Monit</w:t>
      </w:r>
      <w:proofErr w:type="spellEnd"/>
      <w:r>
        <w:rPr>
          <w:rFonts w:asciiTheme="majorHAnsi" w:hAnsiTheme="majorHAnsi"/>
        </w:rPr>
        <w:t xml:space="preserve"> L </w:t>
      </w:r>
      <w:proofErr w:type="spellStart"/>
      <w:r>
        <w:rPr>
          <w:rFonts w:asciiTheme="majorHAnsi" w:hAnsiTheme="majorHAnsi"/>
        </w:rPr>
        <w:t>Bhandari</w:t>
      </w:r>
      <w:proofErr w:type="spellEnd"/>
      <w:r>
        <w:rPr>
          <w:rFonts w:asciiTheme="majorHAnsi" w:hAnsiTheme="majorHAnsi"/>
        </w:rPr>
        <w:t xml:space="preserve"> is a Commerce graduate who has been working as Accountant cum M&amp;E office in the TI program of Lotus Medical foundation since 2</w:t>
      </w:r>
      <w:r w:rsidRPr="008966F5">
        <w:rPr>
          <w:rFonts w:asciiTheme="majorHAnsi" w:hAnsiTheme="majorHAnsi"/>
          <w:vertAlign w:val="superscript"/>
        </w:rPr>
        <w:t>nd</w:t>
      </w:r>
      <w:r>
        <w:rPr>
          <w:rFonts w:asciiTheme="majorHAnsi" w:hAnsiTheme="majorHAnsi"/>
        </w:rPr>
        <w:t xml:space="preserve"> </w:t>
      </w:r>
      <w:proofErr w:type="spellStart"/>
      <w:proofErr w:type="gramStart"/>
      <w:r>
        <w:rPr>
          <w:rFonts w:asciiTheme="majorHAnsi" w:hAnsiTheme="majorHAnsi"/>
        </w:rPr>
        <w:t>july</w:t>
      </w:r>
      <w:proofErr w:type="spellEnd"/>
      <w:proofErr w:type="gramEnd"/>
      <w:r>
        <w:rPr>
          <w:rFonts w:asciiTheme="majorHAnsi" w:hAnsiTheme="majorHAnsi"/>
        </w:rPr>
        <w:t>, 2014. He is capable of providing analytical information about the gaps in outreach and he is able to provide key information about various indi</w:t>
      </w:r>
      <w:r w:rsidR="001F6BC5">
        <w:rPr>
          <w:rFonts w:asciiTheme="majorHAnsi" w:hAnsiTheme="majorHAnsi"/>
        </w:rPr>
        <w:t>cato0rs reported target interven</w:t>
      </w:r>
      <w:r>
        <w:rPr>
          <w:rFonts w:asciiTheme="majorHAnsi" w:hAnsiTheme="majorHAnsi"/>
        </w:rPr>
        <w:t xml:space="preserve">tion and CMIs reports. He is proactive and has very good expertise and skillful computer operator.  Prior to </w:t>
      </w:r>
      <w:proofErr w:type="spellStart"/>
      <w:r>
        <w:rPr>
          <w:rFonts w:asciiTheme="majorHAnsi" w:hAnsiTheme="majorHAnsi"/>
        </w:rPr>
        <w:t>Bhandari</w:t>
      </w:r>
      <w:proofErr w:type="spellEnd"/>
      <w:r>
        <w:rPr>
          <w:rFonts w:asciiTheme="majorHAnsi" w:hAnsiTheme="majorHAnsi"/>
        </w:rPr>
        <w:t xml:space="preserve"> </w:t>
      </w:r>
      <w:proofErr w:type="spellStart"/>
      <w:r>
        <w:rPr>
          <w:rFonts w:asciiTheme="majorHAnsi" w:hAnsiTheme="majorHAnsi"/>
        </w:rPr>
        <w:t>Nitin</w:t>
      </w:r>
      <w:proofErr w:type="spellEnd"/>
      <w:r>
        <w:rPr>
          <w:rFonts w:asciiTheme="majorHAnsi" w:hAnsiTheme="majorHAnsi"/>
        </w:rPr>
        <w:t xml:space="preserve"> A </w:t>
      </w:r>
      <w:proofErr w:type="spellStart"/>
      <w:r>
        <w:rPr>
          <w:rFonts w:asciiTheme="majorHAnsi" w:hAnsiTheme="majorHAnsi"/>
        </w:rPr>
        <w:t>patil</w:t>
      </w:r>
      <w:proofErr w:type="spellEnd"/>
      <w:r>
        <w:rPr>
          <w:rFonts w:asciiTheme="majorHAnsi" w:hAnsiTheme="majorHAnsi"/>
        </w:rPr>
        <w:t xml:space="preserve"> was the M&amp; E officer in this TI and left the organization after a brief stay of two months for the reasons unknown.  </w:t>
      </w:r>
    </w:p>
    <w:p w:rsidR="00373A0F" w:rsidRPr="001B0B9B" w:rsidRDefault="00373A0F" w:rsidP="009A6105">
      <w:pPr>
        <w:pStyle w:val="ListParagraph"/>
        <w:ind w:left="1080"/>
        <w:rPr>
          <w:rFonts w:asciiTheme="majorHAnsi" w:hAnsiTheme="majorHAnsi"/>
        </w:rPr>
      </w:pPr>
    </w:p>
    <w:p w:rsidR="00523F17" w:rsidRDefault="00523F17" w:rsidP="009A6105">
      <w:pPr>
        <w:pStyle w:val="ListParagraph"/>
        <w:ind w:left="1080"/>
        <w:rPr>
          <w:rFonts w:asciiTheme="majorHAnsi" w:hAnsiTheme="majorHAnsi"/>
          <w:b/>
        </w:rPr>
      </w:pPr>
      <w:r w:rsidRPr="00373A0F">
        <w:rPr>
          <w:rFonts w:asciiTheme="majorHAnsi" w:hAnsiTheme="majorHAnsi"/>
          <w:b/>
        </w:rPr>
        <w:t>Ix a. Outreach activity in core TI project</w:t>
      </w:r>
    </w:p>
    <w:p w:rsidR="00373A0F" w:rsidRPr="00373A0F" w:rsidRDefault="00373A0F" w:rsidP="009A6105">
      <w:pPr>
        <w:pStyle w:val="ListParagraph"/>
        <w:ind w:left="1080"/>
        <w:rPr>
          <w:rFonts w:asciiTheme="majorHAnsi" w:hAnsiTheme="majorHAnsi"/>
          <w:b/>
          <w:sz w:val="14"/>
        </w:rPr>
      </w:pPr>
    </w:p>
    <w:p w:rsidR="003A1030" w:rsidRPr="00071654" w:rsidRDefault="003A1030" w:rsidP="003A1030">
      <w:pPr>
        <w:pStyle w:val="ListParagraph"/>
        <w:ind w:left="1080"/>
        <w:jc w:val="both"/>
        <w:rPr>
          <w:rFonts w:asciiTheme="majorHAnsi" w:hAnsiTheme="majorHAnsi"/>
        </w:rPr>
      </w:pPr>
      <w:r>
        <w:rPr>
          <w:rFonts w:asciiTheme="majorHAnsi" w:hAnsiTheme="majorHAnsi"/>
        </w:rPr>
        <w:t xml:space="preserve">Actually in any TI lion part of the outreach has to be done by the Peer educators being supported by their respective Outreach workers. The same is being practiced in this TI also. The project manager is monitoring the outreach activity with a mode of supportive supervision. A </w:t>
      </w:r>
      <w:r w:rsidR="001F6BC5">
        <w:rPr>
          <w:rFonts w:asciiTheme="majorHAnsi" w:hAnsiTheme="majorHAnsi"/>
        </w:rPr>
        <w:t>specified and strategic</w:t>
      </w:r>
      <w:r>
        <w:rPr>
          <w:rFonts w:asciiTheme="majorHAnsi" w:hAnsiTheme="majorHAnsi"/>
        </w:rPr>
        <w:t xml:space="preserve"> micro plan along with evidence based outreach plan should be in place to track the HRGs for all the needed and essential services. Then only the outreach activities will be </w:t>
      </w:r>
      <w:proofErr w:type="gramStart"/>
      <w:r>
        <w:rPr>
          <w:rFonts w:asciiTheme="majorHAnsi" w:hAnsiTheme="majorHAnsi"/>
        </w:rPr>
        <w:t>reflected  in</w:t>
      </w:r>
      <w:proofErr w:type="gramEnd"/>
      <w:r>
        <w:rPr>
          <w:rFonts w:asciiTheme="majorHAnsi" w:hAnsiTheme="majorHAnsi"/>
        </w:rPr>
        <w:t xml:space="preserve"> service uptake.</w:t>
      </w:r>
    </w:p>
    <w:p w:rsidR="00FC3611" w:rsidRPr="001B0B9B" w:rsidRDefault="00FC3611" w:rsidP="00FC3611">
      <w:pPr>
        <w:pStyle w:val="ListParagraph"/>
        <w:ind w:left="1080"/>
        <w:rPr>
          <w:rFonts w:asciiTheme="majorHAnsi" w:hAnsiTheme="majorHAnsi"/>
        </w:rPr>
      </w:pPr>
    </w:p>
    <w:p w:rsidR="002F451A" w:rsidRPr="001B0B9B" w:rsidRDefault="002F451A"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373A0F" w:rsidRDefault="003A1030" w:rsidP="003A1030">
      <w:pPr>
        <w:pStyle w:val="ListParagraph"/>
        <w:ind w:left="1080"/>
        <w:jc w:val="both"/>
        <w:rPr>
          <w:rFonts w:asciiTheme="majorHAnsi" w:hAnsiTheme="majorHAnsi"/>
        </w:rPr>
      </w:pPr>
      <w:r>
        <w:rPr>
          <w:rFonts w:asciiTheme="majorHAnsi" w:hAnsiTheme="majorHAnsi"/>
        </w:rPr>
        <w:t>The main service available in the TI is supply of commodities such as free and SM condoms along with lubricants for the MSM community, against the demand based on condom gap analysis. The other services are counseling and referrals to service centers like ICTC, ART, Syphilis, TB (DOT) and PLHA networks</w:t>
      </w:r>
    </w:p>
    <w:p w:rsidR="003A1030" w:rsidRPr="003A1030" w:rsidRDefault="003A1030" w:rsidP="003A1030">
      <w:pPr>
        <w:pStyle w:val="ListParagraph"/>
        <w:ind w:left="1080"/>
        <w:jc w:val="both"/>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Community involvement</w:t>
      </w:r>
    </w:p>
    <w:p w:rsidR="00373A0F" w:rsidRPr="00373A0F" w:rsidRDefault="00373A0F" w:rsidP="00373A0F">
      <w:pPr>
        <w:pStyle w:val="ListParagraph"/>
        <w:ind w:left="1080"/>
        <w:rPr>
          <w:rFonts w:asciiTheme="majorHAnsi" w:hAnsiTheme="majorHAnsi"/>
          <w:b/>
        </w:rPr>
      </w:pPr>
    </w:p>
    <w:p w:rsidR="00FF7328" w:rsidRPr="001B0B9B" w:rsidRDefault="003A1030" w:rsidP="00FC3611">
      <w:pPr>
        <w:pStyle w:val="ListParagraph"/>
        <w:ind w:left="1080"/>
        <w:rPr>
          <w:rFonts w:asciiTheme="majorHAnsi" w:hAnsiTheme="majorHAnsi"/>
        </w:rPr>
      </w:pPr>
      <w:r>
        <w:rPr>
          <w:rFonts w:asciiTheme="majorHAnsi" w:hAnsiTheme="majorHAnsi"/>
        </w:rPr>
        <w:t>No community involvement is found in planning and implementation project related programs. The community’s involvement is found with events only to some extent. No Community committees are in place and no CBO is established for the betterment of   the community. But as appraised by the head of the organization a District wise CBO is in place</w:t>
      </w: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Commodities</w:t>
      </w:r>
    </w:p>
    <w:p w:rsidR="00373A0F" w:rsidRPr="00373A0F" w:rsidRDefault="00373A0F" w:rsidP="00373A0F">
      <w:pPr>
        <w:pStyle w:val="ListParagraph"/>
        <w:ind w:left="1080"/>
        <w:rPr>
          <w:rFonts w:asciiTheme="majorHAnsi" w:hAnsiTheme="majorHAnsi"/>
          <w:b/>
        </w:rPr>
      </w:pPr>
    </w:p>
    <w:p w:rsidR="00A04D88" w:rsidRPr="001B0B9B" w:rsidRDefault="003A1030" w:rsidP="00FC3611">
      <w:pPr>
        <w:pStyle w:val="ListParagraph"/>
        <w:ind w:left="1080"/>
        <w:rPr>
          <w:rFonts w:asciiTheme="majorHAnsi" w:hAnsiTheme="majorHAnsi"/>
        </w:rPr>
      </w:pPr>
      <w:r>
        <w:rPr>
          <w:rFonts w:asciiTheme="majorHAnsi" w:hAnsiTheme="majorHAnsi"/>
        </w:rPr>
        <w:t>Supply of commodities like free and social marketing condoms and lubricants for MSM commodities is happening in the Target intervention based on project and hotspot wise planning. However the quantity issued to community need to be reflected in the B forms and a well prepared hotspot and project wise condom gap analysis should be kept with the ORWS, PEs so as to ensure proper distribution of commodities and avoid unnecessary wastage.</w:t>
      </w:r>
    </w:p>
    <w:p w:rsidR="00A04D88" w:rsidRPr="00373A0F" w:rsidRDefault="00A04D88" w:rsidP="00FC3611">
      <w:pPr>
        <w:pStyle w:val="ListParagraph"/>
        <w:ind w:left="1080"/>
        <w:rPr>
          <w:rFonts w:asciiTheme="majorHAnsi" w:hAnsiTheme="majorHAnsi"/>
          <w:b/>
        </w:rPr>
      </w:pPr>
      <w:r w:rsidRPr="00373A0F">
        <w:rPr>
          <w:rFonts w:asciiTheme="majorHAnsi" w:hAnsiTheme="majorHAnsi"/>
          <w:b/>
        </w:rPr>
        <w:t>XIII. Enabling environment</w:t>
      </w:r>
    </w:p>
    <w:p w:rsidR="00A04D88" w:rsidRPr="001B0B9B" w:rsidRDefault="00A04D88" w:rsidP="00FC3611">
      <w:pPr>
        <w:pStyle w:val="ListParagraph"/>
        <w:ind w:left="1080"/>
        <w:rPr>
          <w:rFonts w:asciiTheme="majorHAnsi" w:hAnsiTheme="majorHAnsi"/>
        </w:rPr>
      </w:pPr>
    </w:p>
    <w:p w:rsidR="00A04D88" w:rsidRPr="001B0B9B" w:rsidRDefault="003A1030" w:rsidP="00FC3611">
      <w:pPr>
        <w:pStyle w:val="ListParagraph"/>
        <w:ind w:left="1080"/>
        <w:rPr>
          <w:rFonts w:asciiTheme="majorHAnsi" w:hAnsiTheme="majorHAnsi"/>
        </w:rPr>
      </w:pPr>
      <w:r>
        <w:rPr>
          <w:rFonts w:asciiTheme="majorHAnsi" w:hAnsiTheme="majorHAnsi"/>
        </w:rPr>
        <w:t>Need based periodical Advocacies are taking place in Target intervention but with no proper plan and authentic documentation</w:t>
      </w:r>
    </w:p>
    <w:p w:rsidR="00A04D88" w:rsidRPr="004A666E" w:rsidRDefault="00A04D88" w:rsidP="00FC3611">
      <w:pPr>
        <w:pStyle w:val="ListParagraph"/>
        <w:ind w:left="1080"/>
        <w:rPr>
          <w:rFonts w:asciiTheme="majorHAnsi" w:hAnsiTheme="majorHAnsi"/>
          <w:b/>
        </w:rPr>
      </w:pPr>
      <w:r w:rsidRPr="004A666E">
        <w:rPr>
          <w:rFonts w:asciiTheme="majorHAnsi" w:hAnsiTheme="majorHAnsi"/>
          <w:b/>
        </w:rPr>
        <w:t xml:space="preserve">XIV. Social </w:t>
      </w:r>
      <w:r w:rsidR="0017203F" w:rsidRPr="004A666E">
        <w:rPr>
          <w:rFonts w:asciiTheme="majorHAnsi" w:hAnsiTheme="majorHAnsi"/>
          <w:b/>
        </w:rPr>
        <w:t>protection schemes</w:t>
      </w:r>
      <w:r w:rsidRPr="004A666E">
        <w:rPr>
          <w:rFonts w:asciiTheme="majorHAnsi" w:hAnsiTheme="majorHAnsi"/>
          <w:b/>
        </w:rPr>
        <w:t>/innovation at project level HRG availed welfare schemes, social entitlement etc.</w:t>
      </w:r>
    </w:p>
    <w:p w:rsidR="00A04D88" w:rsidRPr="001B0B9B" w:rsidRDefault="003A1030" w:rsidP="00FC3611">
      <w:pPr>
        <w:pStyle w:val="ListParagraph"/>
        <w:ind w:left="1080"/>
        <w:rPr>
          <w:rFonts w:asciiTheme="majorHAnsi" w:hAnsiTheme="majorHAnsi"/>
        </w:rPr>
      </w:pPr>
      <w:r>
        <w:rPr>
          <w:rFonts w:asciiTheme="majorHAnsi" w:hAnsiTheme="majorHAnsi"/>
        </w:rPr>
        <w:t>No such signs are found in this regard</w:t>
      </w:r>
    </w:p>
    <w:p w:rsidR="0017203F" w:rsidRPr="004A666E" w:rsidRDefault="0017203F" w:rsidP="00FC3611">
      <w:pPr>
        <w:pStyle w:val="ListParagraph"/>
        <w:ind w:left="1080"/>
        <w:rPr>
          <w:rFonts w:asciiTheme="majorHAnsi" w:hAnsiTheme="majorHAnsi"/>
          <w:b/>
        </w:rPr>
      </w:pPr>
      <w:r w:rsidRPr="004A666E">
        <w:rPr>
          <w:rFonts w:asciiTheme="majorHAnsi" w:hAnsiTheme="majorHAnsi"/>
          <w:b/>
        </w:rPr>
        <w:t>XV. Best Practices if any.</w:t>
      </w:r>
    </w:p>
    <w:p w:rsidR="00D23F3F" w:rsidRPr="001B0B9B" w:rsidRDefault="00D23F3F" w:rsidP="00FC3611">
      <w:pPr>
        <w:pStyle w:val="ListParagraph"/>
        <w:ind w:left="1080"/>
        <w:rPr>
          <w:rFonts w:asciiTheme="majorHAnsi" w:hAnsiTheme="majorHAnsi"/>
        </w:rPr>
      </w:pPr>
    </w:p>
    <w:p w:rsidR="00D23F3F" w:rsidRPr="001B0B9B" w:rsidRDefault="003A1030" w:rsidP="00FC3611">
      <w:pPr>
        <w:pStyle w:val="ListParagraph"/>
        <w:ind w:left="1080"/>
        <w:rPr>
          <w:rFonts w:asciiTheme="majorHAnsi" w:hAnsiTheme="majorHAnsi"/>
        </w:rPr>
      </w:pPr>
      <w:r>
        <w:rPr>
          <w:rFonts w:asciiTheme="majorHAnsi" w:hAnsiTheme="majorHAnsi"/>
        </w:rPr>
        <w:t>None could be observed or have been reported.</w:t>
      </w: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Default="00D23F3F"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A87F9E" w:rsidRDefault="00A87F9E" w:rsidP="00FC3611">
      <w:pPr>
        <w:pStyle w:val="ListParagraph"/>
        <w:ind w:left="1080"/>
        <w:rPr>
          <w:rFonts w:asciiTheme="majorHAnsi" w:hAnsiTheme="majorHAnsi"/>
        </w:rPr>
      </w:pPr>
    </w:p>
    <w:p w:rsidR="00A87F9E" w:rsidRDefault="00A87F9E" w:rsidP="00FC3611">
      <w:pPr>
        <w:pStyle w:val="ListParagraph"/>
        <w:ind w:left="1080"/>
        <w:rPr>
          <w:rFonts w:asciiTheme="majorHAnsi" w:hAnsiTheme="majorHAnsi"/>
        </w:rPr>
      </w:pPr>
    </w:p>
    <w:p w:rsidR="00A87F9E" w:rsidRDefault="00A87F9E" w:rsidP="00FC3611">
      <w:pPr>
        <w:pStyle w:val="ListParagraph"/>
        <w:ind w:left="1080"/>
        <w:rPr>
          <w:rFonts w:asciiTheme="majorHAnsi" w:hAnsiTheme="majorHAnsi"/>
        </w:rPr>
      </w:pPr>
    </w:p>
    <w:p w:rsidR="00A87F9E" w:rsidRDefault="00A87F9E" w:rsidP="00FC3611">
      <w:pPr>
        <w:pStyle w:val="ListParagraph"/>
        <w:ind w:left="1080"/>
        <w:rPr>
          <w:rFonts w:asciiTheme="majorHAnsi" w:hAnsiTheme="majorHAnsi"/>
        </w:rPr>
      </w:pPr>
    </w:p>
    <w:p w:rsidR="00A87F9E" w:rsidRDefault="00A87F9E" w:rsidP="00FC3611">
      <w:pPr>
        <w:pStyle w:val="ListParagraph"/>
        <w:ind w:left="1080"/>
        <w:rPr>
          <w:rFonts w:asciiTheme="majorHAnsi" w:hAnsiTheme="majorHAnsi"/>
        </w:rPr>
      </w:pPr>
    </w:p>
    <w:p w:rsidR="00A87F9E" w:rsidRPr="001B0B9B" w:rsidRDefault="00A87F9E"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Pr="004A666E" w:rsidRDefault="00D23F3F" w:rsidP="00FC3611">
      <w:pPr>
        <w:pStyle w:val="ListParagraph"/>
        <w:ind w:left="1080"/>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4A666E">
        <w:rPr>
          <w:rFonts w:asciiTheme="majorHAnsi" w:hAnsiTheme="majorHAnsi"/>
          <w:b/>
        </w:rPr>
        <w:t>Annexure C</w:t>
      </w:r>
    </w:p>
    <w:p w:rsidR="00691803" w:rsidRPr="004A666E" w:rsidRDefault="00691803" w:rsidP="00FC3611">
      <w:pPr>
        <w:pStyle w:val="ListParagraph"/>
        <w:ind w:left="1080"/>
        <w:rPr>
          <w:rFonts w:asciiTheme="majorHAnsi" w:hAnsiTheme="majorHAnsi"/>
          <w:b/>
        </w:rPr>
      </w:pPr>
    </w:p>
    <w:p w:rsidR="00D23F3F" w:rsidRPr="004A666E" w:rsidRDefault="00691803" w:rsidP="00691803">
      <w:pPr>
        <w:pStyle w:val="ListParagraph"/>
        <w:ind w:left="0"/>
        <w:rPr>
          <w:rFonts w:asciiTheme="majorHAnsi" w:hAnsiTheme="majorHAnsi"/>
          <w:b/>
        </w:rPr>
      </w:pPr>
      <w:r w:rsidRPr="004A666E">
        <w:rPr>
          <w:rFonts w:asciiTheme="majorHAnsi" w:hAnsiTheme="majorHAnsi"/>
          <w:b/>
        </w:rPr>
        <w:t xml:space="preserve">Confidential  </w:t>
      </w:r>
      <w:r w:rsidRPr="004A666E">
        <w:rPr>
          <w:rFonts w:asciiTheme="majorHAnsi" w:hAnsiTheme="majorHAnsi"/>
          <w:b/>
        </w:rPr>
        <w:tab/>
        <w:t xml:space="preserve">                                               Reporting form C</w:t>
      </w:r>
    </w:p>
    <w:p w:rsidR="00D23F3F" w:rsidRPr="004A666E" w:rsidRDefault="00D23F3F" w:rsidP="00FC3611">
      <w:pPr>
        <w:pStyle w:val="ListParagraph"/>
        <w:ind w:left="1080"/>
        <w:rPr>
          <w:rFonts w:asciiTheme="majorHAnsi" w:hAnsiTheme="majorHAnsi"/>
          <w:b/>
        </w:rPr>
      </w:pPr>
    </w:p>
    <w:p w:rsidR="00FF7328" w:rsidRPr="004A666E" w:rsidRDefault="00FF7328" w:rsidP="00FC3611">
      <w:pPr>
        <w:pStyle w:val="ListParagraph"/>
        <w:ind w:left="1080"/>
        <w:rPr>
          <w:rFonts w:asciiTheme="majorHAnsi" w:hAnsiTheme="majorHAnsi"/>
          <w:b/>
        </w:rPr>
      </w:pPr>
    </w:p>
    <w:p w:rsidR="002F451A" w:rsidRPr="004A666E" w:rsidRDefault="00691803" w:rsidP="00691803">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691803">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4A666E" w:rsidRDefault="00691803" w:rsidP="00691803">
      <w:pPr>
        <w:pStyle w:val="ListParagraph"/>
        <w:ind w:left="1080"/>
        <w:rPr>
          <w:rFonts w:asciiTheme="majorHAnsi" w:hAnsiTheme="majorHAnsi"/>
          <w:b/>
        </w:rPr>
      </w:pPr>
    </w:p>
    <w:p w:rsidR="00691803" w:rsidRPr="004A666E" w:rsidRDefault="00691803" w:rsidP="00691803">
      <w:pPr>
        <w:pStyle w:val="ListParagraph"/>
        <w:ind w:left="1080"/>
        <w:rPr>
          <w:rFonts w:asciiTheme="majorHAnsi" w:hAnsiTheme="majorHAnsi"/>
          <w:b/>
        </w:rPr>
      </w:pPr>
      <w:r w:rsidRPr="004A666E">
        <w:rPr>
          <w:rFonts w:asciiTheme="majorHAnsi" w:hAnsiTheme="majorHAnsi"/>
          <w:b/>
        </w:rPr>
        <w:t>Profile of the evaluator(s):</w:t>
      </w:r>
    </w:p>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691803" w:rsidRPr="001B0B9B" w:rsidTr="00DB5157">
        <w:tc>
          <w:tcPr>
            <w:tcW w:w="4968" w:type="dxa"/>
          </w:tcPr>
          <w:p w:rsidR="00691803" w:rsidRPr="004A666E" w:rsidRDefault="005402C1" w:rsidP="00691803">
            <w:pPr>
              <w:pStyle w:val="ListParagraph"/>
              <w:ind w:left="0"/>
              <w:rPr>
                <w:rFonts w:asciiTheme="majorHAnsi" w:hAnsiTheme="majorHAnsi"/>
                <w:b/>
              </w:rPr>
            </w:pPr>
            <w:r>
              <w:rPr>
                <w:rFonts w:asciiTheme="majorHAnsi" w:hAnsiTheme="majorHAnsi"/>
                <w:b/>
              </w:rPr>
              <w:t xml:space="preserve">M. Omega </w:t>
            </w:r>
            <w:proofErr w:type="spellStart"/>
            <w:r>
              <w:rPr>
                <w:rFonts w:asciiTheme="majorHAnsi" w:hAnsiTheme="majorHAnsi"/>
                <w:b/>
              </w:rPr>
              <w:t>Jyotsna</w:t>
            </w:r>
            <w:proofErr w:type="spellEnd"/>
          </w:p>
        </w:tc>
        <w:tc>
          <w:tcPr>
            <w:tcW w:w="3528" w:type="dxa"/>
          </w:tcPr>
          <w:p w:rsidR="00691803" w:rsidRPr="004A666E" w:rsidRDefault="000B2A97" w:rsidP="00691803">
            <w:pPr>
              <w:pStyle w:val="ListParagraph"/>
              <w:ind w:left="0"/>
              <w:rPr>
                <w:rFonts w:asciiTheme="majorHAnsi" w:hAnsiTheme="majorHAnsi"/>
                <w:b/>
              </w:rPr>
            </w:pPr>
            <w:r>
              <w:rPr>
                <w:rFonts w:asciiTheme="majorHAnsi" w:hAnsiTheme="majorHAnsi"/>
                <w:b/>
              </w:rPr>
              <w:t>9866159993</w:t>
            </w:r>
          </w:p>
        </w:tc>
      </w:tr>
      <w:tr w:rsidR="00691803" w:rsidRPr="001B0B9B" w:rsidTr="00DB5157">
        <w:tc>
          <w:tcPr>
            <w:tcW w:w="4968" w:type="dxa"/>
          </w:tcPr>
          <w:p w:rsidR="00691803" w:rsidRPr="004A666E" w:rsidRDefault="005402C1" w:rsidP="00691803">
            <w:pPr>
              <w:pStyle w:val="ListParagraph"/>
              <w:ind w:left="0"/>
              <w:rPr>
                <w:rFonts w:asciiTheme="majorHAnsi" w:hAnsiTheme="majorHAnsi"/>
                <w:b/>
              </w:rPr>
            </w:pPr>
            <w:r>
              <w:rPr>
                <w:rFonts w:asciiTheme="majorHAnsi" w:hAnsiTheme="majorHAnsi"/>
                <w:b/>
              </w:rPr>
              <w:t xml:space="preserve">Raja </w:t>
            </w:r>
            <w:proofErr w:type="spellStart"/>
            <w:r>
              <w:rPr>
                <w:rFonts w:asciiTheme="majorHAnsi" w:hAnsiTheme="majorHAnsi"/>
                <w:b/>
              </w:rPr>
              <w:t>Babu</w:t>
            </w:r>
            <w:proofErr w:type="spellEnd"/>
          </w:p>
        </w:tc>
        <w:tc>
          <w:tcPr>
            <w:tcW w:w="3528" w:type="dxa"/>
          </w:tcPr>
          <w:p w:rsidR="00691803" w:rsidRPr="004A666E" w:rsidRDefault="000B2A97" w:rsidP="00691803">
            <w:pPr>
              <w:pStyle w:val="ListParagraph"/>
              <w:ind w:left="0"/>
              <w:rPr>
                <w:rFonts w:asciiTheme="majorHAnsi" w:hAnsiTheme="majorHAnsi"/>
                <w:b/>
              </w:rPr>
            </w:pPr>
            <w:r>
              <w:rPr>
                <w:rFonts w:asciiTheme="majorHAnsi" w:hAnsiTheme="majorHAnsi"/>
                <w:b/>
              </w:rPr>
              <w:t>8985592553</w:t>
            </w:r>
          </w:p>
        </w:tc>
      </w:tr>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Officials from SACS/TSU (as facilitator)</w:t>
            </w:r>
            <w:r w:rsidR="005402C1">
              <w:rPr>
                <w:rFonts w:asciiTheme="majorHAnsi" w:hAnsiTheme="majorHAnsi"/>
                <w:b/>
              </w:rPr>
              <w:t xml:space="preserve"> </w:t>
            </w:r>
            <w:r w:rsidR="000B2A97">
              <w:rPr>
                <w:rFonts w:asciiTheme="majorHAnsi" w:hAnsiTheme="majorHAnsi"/>
                <w:b/>
              </w:rPr>
              <w:t>–</w:t>
            </w:r>
            <w:r w:rsidR="005402C1">
              <w:rPr>
                <w:rFonts w:asciiTheme="majorHAnsi" w:hAnsiTheme="majorHAnsi"/>
                <w:b/>
              </w:rPr>
              <w:t xml:space="preserve"> </w:t>
            </w:r>
            <w:proofErr w:type="spellStart"/>
            <w:r w:rsidR="005402C1">
              <w:rPr>
                <w:rFonts w:asciiTheme="majorHAnsi" w:hAnsiTheme="majorHAnsi"/>
                <w:b/>
              </w:rPr>
              <w:t>Deepa</w:t>
            </w:r>
            <w:proofErr w:type="spellEnd"/>
            <w:r w:rsidR="000B2A97">
              <w:rPr>
                <w:rFonts w:asciiTheme="majorHAnsi" w:hAnsiTheme="majorHAnsi"/>
                <w:b/>
              </w:rPr>
              <w:t xml:space="preserve"> </w:t>
            </w:r>
            <w:proofErr w:type="spellStart"/>
            <w:r w:rsidR="000B2A97">
              <w:rPr>
                <w:rFonts w:asciiTheme="majorHAnsi" w:hAnsiTheme="majorHAnsi"/>
                <w:b/>
              </w:rPr>
              <w:t>Shipurkar</w:t>
            </w:r>
            <w:proofErr w:type="spellEnd"/>
            <w:r w:rsidR="000B2A97">
              <w:rPr>
                <w:rFonts w:asciiTheme="majorHAnsi" w:hAnsiTheme="majorHAnsi"/>
                <w:b/>
              </w:rPr>
              <w:t xml:space="preserve"> – DPO ( Kolhapur)</w:t>
            </w:r>
          </w:p>
        </w:tc>
        <w:tc>
          <w:tcPr>
            <w:tcW w:w="3528" w:type="dxa"/>
          </w:tcPr>
          <w:p w:rsidR="00691803" w:rsidRPr="004A666E" w:rsidRDefault="000B2A97" w:rsidP="00691803">
            <w:pPr>
              <w:pStyle w:val="ListParagraph"/>
              <w:ind w:left="0"/>
              <w:rPr>
                <w:rFonts w:asciiTheme="majorHAnsi" w:hAnsiTheme="majorHAnsi"/>
                <w:b/>
              </w:rPr>
            </w:pPr>
            <w:r>
              <w:rPr>
                <w:rFonts w:asciiTheme="majorHAnsi" w:hAnsiTheme="majorHAnsi"/>
                <w:b/>
              </w:rPr>
              <w:t>9881253088</w:t>
            </w: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tblPr>
      <w:tblGrid>
        <w:gridCol w:w="4968"/>
        <w:gridCol w:w="3528"/>
      </w:tblGrid>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DB5157" w:rsidRPr="004A666E" w:rsidRDefault="00B2405B" w:rsidP="009A6105">
            <w:pPr>
              <w:pStyle w:val="ListParagraph"/>
              <w:ind w:left="0"/>
              <w:rPr>
                <w:rFonts w:asciiTheme="majorHAnsi" w:hAnsiTheme="majorHAnsi"/>
                <w:b/>
              </w:rPr>
            </w:pPr>
            <w:r>
              <w:rPr>
                <w:rFonts w:asciiTheme="majorHAnsi" w:hAnsiTheme="majorHAnsi"/>
                <w:b/>
              </w:rPr>
              <w:t>Lotus Medical Foundation</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4A666E" w:rsidRDefault="00B2405B" w:rsidP="009A6105">
            <w:pPr>
              <w:pStyle w:val="ListParagraph"/>
              <w:ind w:left="0"/>
              <w:rPr>
                <w:rFonts w:asciiTheme="majorHAnsi" w:hAnsiTheme="majorHAnsi"/>
                <w:b/>
              </w:rPr>
            </w:pPr>
            <w:r>
              <w:rPr>
                <w:rFonts w:asciiTheme="majorHAnsi" w:hAnsiTheme="majorHAnsi"/>
                <w:b/>
              </w:rPr>
              <w:t>FSW/MSM/TG</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4A666E" w:rsidRDefault="00B2405B" w:rsidP="009A6105">
            <w:pPr>
              <w:pStyle w:val="ListParagraph"/>
              <w:ind w:left="0"/>
              <w:rPr>
                <w:rFonts w:asciiTheme="majorHAnsi" w:hAnsiTheme="majorHAnsi"/>
                <w:b/>
              </w:rPr>
            </w:pPr>
            <w:r>
              <w:rPr>
                <w:rFonts w:asciiTheme="majorHAnsi" w:hAnsiTheme="majorHAnsi"/>
                <w:b/>
              </w:rPr>
              <w:t>987/900</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4A666E" w:rsidRDefault="00B2405B" w:rsidP="009A6105">
            <w:pPr>
              <w:pStyle w:val="ListParagraph"/>
              <w:ind w:left="0"/>
              <w:rPr>
                <w:rFonts w:asciiTheme="majorHAnsi" w:hAnsiTheme="majorHAnsi"/>
                <w:b/>
              </w:rPr>
            </w:pPr>
            <w:r>
              <w:rPr>
                <w:rFonts w:asciiTheme="majorHAnsi" w:hAnsiTheme="majorHAnsi"/>
                <w:b/>
              </w:rPr>
              <w:t>11</w:t>
            </w:r>
            <w:r w:rsidRPr="00B2405B">
              <w:rPr>
                <w:rFonts w:asciiTheme="majorHAnsi" w:hAnsiTheme="majorHAnsi"/>
                <w:b/>
                <w:vertAlign w:val="superscript"/>
              </w:rPr>
              <w:t>th</w:t>
            </w:r>
            <w:r>
              <w:rPr>
                <w:rFonts w:asciiTheme="majorHAnsi" w:hAnsiTheme="majorHAnsi"/>
                <w:b/>
              </w:rPr>
              <w:t xml:space="preserve"> to 13</w:t>
            </w:r>
            <w:r w:rsidRPr="00B2405B">
              <w:rPr>
                <w:rFonts w:asciiTheme="majorHAnsi" w:hAnsiTheme="majorHAnsi"/>
                <w:b/>
                <w:vertAlign w:val="superscript"/>
              </w:rPr>
              <w:t>th</w:t>
            </w:r>
            <w:r>
              <w:rPr>
                <w:rFonts w:asciiTheme="majorHAnsi" w:hAnsiTheme="majorHAnsi"/>
                <w:b/>
              </w:rPr>
              <w:t xml:space="preserve"> April 2016</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Place of Visit:</w:t>
            </w:r>
          </w:p>
        </w:tc>
        <w:tc>
          <w:tcPr>
            <w:tcW w:w="3528" w:type="dxa"/>
          </w:tcPr>
          <w:p w:rsidR="00DB5157" w:rsidRPr="004A666E" w:rsidRDefault="00B2405B" w:rsidP="009A6105">
            <w:pPr>
              <w:pStyle w:val="ListParagraph"/>
              <w:ind w:left="0"/>
              <w:rPr>
                <w:rFonts w:asciiTheme="majorHAnsi" w:hAnsiTheme="majorHAnsi"/>
                <w:b/>
              </w:rPr>
            </w:pPr>
            <w:r>
              <w:rPr>
                <w:rFonts w:asciiTheme="majorHAnsi" w:hAnsiTheme="majorHAnsi"/>
                <w:b/>
              </w:rPr>
              <w:t>Kolhapur</w:t>
            </w:r>
          </w:p>
        </w:tc>
      </w:tr>
    </w:tbl>
    <w:p w:rsidR="00AA640E" w:rsidRPr="001B0B9B" w:rsidRDefault="00AA640E" w:rsidP="009A6105">
      <w:pPr>
        <w:pStyle w:val="ListParagraph"/>
        <w:ind w:left="1080"/>
        <w:rPr>
          <w:rFonts w:asciiTheme="majorHAnsi" w:hAnsiTheme="majorHAnsi"/>
        </w:rPr>
      </w:pPr>
    </w:p>
    <w:p w:rsidR="002750DA"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p w:rsidR="004A666E" w:rsidRPr="001B0B9B" w:rsidRDefault="004A666E" w:rsidP="009A6105">
      <w:pPr>
        <w:pStyle w:val="ListParagraph"/>
        <w:ind w:left="1080"/>
        <w:rPr>
          <w:rFonts w:asciiTheme="majorHAnsi" w:hAnsiTheme="majorHAnsi"/>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Below 40%</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D</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Poor</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41%-60%</w:t>
            </w:r>
            <w:r w:rsidR="005402C1">
              <w:rPr>
                <w:rFonts w:asciiTheme="majorHAnsi" w:hAnsiTheme="majorHAnsi"/>
                <w:b/>
              </w:rPr>
              <w:t xml:space="preserve"> - </w:t>
            </w:r>
            <w:r w:rsidR="005402C1" w:rsidRPr="005402C1">
              <w:rPr>
                <w:rFonts w:asciiTheme="majorHAnsi" w:hAnsiTheme="majorHAnsi"/>
                <w:b/>
                <w:highlight w:val="yellow"/>
              </w:rPr>
              <w:t>55.2%</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C</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Average</w:t>
            </w:r>
          </w:p>
        </w:tc>
        <w:tc>
          <w:tcPr>
            <w:tcW w:w="3996" w:type="dxa"/>
          </w:tcPr>
          <w:p w:rsidR="00E530C8" w:rsidRPr="004A666E" w:rsidRDefault="00E530C8" w:rsidP="00B2405B">
            <w:pPr>
              <w:pStyle w:val="ListParagraph"/>
              <w:ind w:left="0"/>
              <w:rPr>
                <w:rFonts w:asciiTheme="majorHAnsi" w:hAnsiTheme="majorHAnsi"/>
                <w:b/>
              </w:rPr>
            </w:pPr>
            <w:r w:rsidRPr="004A666E">
              <w:rPr>
                <w:rFonts w:asciiTheme="majorHAnsi" w:hAnsiTheme="majorHAnsi"/>
                <w:b/>
              </w:rPr>
              <w:t>Recommended for</w:t>
            </w:r>
            <w:r w:rsidR="00B2405B">
              <w:rPr>
                <w:rFonts w:asciiTheme="majorHAnsi" w:hAnsiTheme="majorHAnsi"/>
                <w:b/>
              </w:rPr>
              <w:t xml:space="preserve"> Continuation Specific recommendations </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B</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&gt;80%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Very 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 xml:space="preserve">Recommended for continuation with specific focus for developing </w:t>
            </w:r>
            <w:r w:rsidR="00D6125C" w:rsidRPr="004A666E">
              <w:rPr>
                <w:rFonts w:asciiTheme="majorHAnsi" w:hAnsiTheme="majorHAnsi"/>
                <w:b/>
              </w:rPr>
              <w:t>learning sites.</w:t>
            </w:r>
          </w:p>
        </w:tc>
      </w:tr>
    </w:tbl>
    <w:p w:rsidR="002750DA" w:rsidRPr="001B0B9B" w:rsidRDefault="002750DA" w:rsidP="009A6105">
      <w:pPr>
        <w:pStyle w:val="ListParagraph"/>
        <w:ind w:left="1080"/>
        <w:rPr>
          <w:rFonts w:asciiTheme="majorHAnsi" w:hAnsiTheme="majorHAnsi"/>
        </w:rPr>
      </w:pPr>
    </w:p>
    <w:p w:rsidR="00D6125C" w:rsidRPr="004A666E" w:rsidRDefault="00D6125C" w:rsidP="009A6105">
      <w:pPr>
        <w:pStyle w:val="ListParagraph"/>
        <w:ind w:left="1080"/>
        <w:rPr>
          <w:rFonts w:asciiTheme="majorHAnsi" w:hAnsiTheme="majorHAnsi"/>
          <w:b/>
        </w:rPr>
      </w:pPr>
      <w:r w:rsidRPr="004A666E">
        <w:rPr>
          <w:rFonts w:asciiTheme="majorHAnsi" w:hAnsiTheme="majorHAnsi"/>
          <w:b/>
        </w:rPr>
        <w:t>Specific Recommendations:</w:t>
      </w:r>
    </w:p>
    <w:tbl>
      <w:tblPr>
        <w:tblStyle w:val="TableGrid"/>
        <w:tblW w:w="0" w:type="auto"/>
        <w:tblInd w:w="1080" w:type="dxa"/>
        <w:tblLook w:val="04A0"/>
      </w:tblPr>
      <w:tblGrid>
        <w:gridCol w:w="8496"/>
      </w:tblGrid>
      <w:tr w:rsidR="00D6125C" w:rsidRPr="001B0B9B" w:rsidTr="00C17317">
        <w:trPr>
          <w:trHeight w:val="1661"/>
        </w:trPr>
        <w:tc>
          <w:tcPr>
            <w:tcW w:w="8496" w:type="dxa"/>
          </w:tcPr>
          <w:p w:rsidR="00D6125C" w:rsidRDefault="004A287D" w:rsidP="009A6105">
            <w:pPr>
              <w:pStyle w:val="ListParagraph"/>
              <w:ind w:left="0"/>
              <w:rPr>
                <w:rFonts w:asciiTheme="majorHAnsi" w:hAnsiTheme="majorHAnsi"/>
              </w:rPr>
            </w:pPr>
            <w:r>
              <w:rPr>
                <w:rFonts w:asciiTheme="majorHAnsi" w:hAnsiTheme="majorHAnsi"/>
              </w:rPr>
              <w:lastRenderedPageBreak/>
              <w:t xml:space="preserve">The Staff require training on </w:t>
            </w:r>
            <w:r w:rsidR="00F2445B">
              <w:rPr>
                <w:rFonts w:asciiTheme="majorHAnsi" w:hAnsiTheme="majorHAnsi"/>
              </w:rPr>
              <w:t>Microplanning with</w:t>
            </w:r>
            <w:r>
              <w:rPr>
                <w:rFonts w:asciiTheme="majorHAnsi" w:hAnsiTheme="majorHAnsi"/>
              </w:rPr>
              <w:t xml:space="preserve"> immediate effect. </w:t>
            </w:r>
            <w:r w:rsidR="00F2445B">
              <w:rPr>
                <w:rFonts w:asciiTheme="majorHAnsi" w:hAnsiTheme="majorHAnsi"/>
              </w:rPr>
              <w:t>(Focus</w:t>
            </w:r>
            <w:r>
              <w:rPr>
                <w:rFonts w:asciiTheme="majorHAnsi" w:hAnsiTheme="majorHAnsi"/>
              </w:rPr>
              <w:t xml:space="preserve"> to be </w:t>
            </w:r>
            <w:r w:rsidR="00F2445B">
              <w:rPr>
                <w:rFonts w:asciiTheme="majorHAnsi" w:hAnsiTheme="majorHAnsi"/>
              </w:rPr>
              <w:t>maintained</w:t>
            </w:r>
            <w:r>
              <w:rPr>
                <w:rFonts w:asciiTheme="majorHAnsi" w:hAnsiTheme="majorHAnsi"/>
              </w:rPr>
              <w:t xml:space="preserve"> on BCC in </w:t>
            </w:r>
            <w:r w:rsidR="00F2445B">
              <w:rPr>
                <w:rFonts w:asciiTheme="majorHAnsi" w:hAnsiTheme="majorHAnsi"/>
              </w:rPr>
              <w:t>outreach</w:t>
            </w:r>
            <w:r>
              <w:rPr>
                <w:rFonts w:asciiTheme="majorHAnsi" w:hAnsiTheme="majorHAnsi"/>
              </w:rPr>
              <w:t xml:space="preserve">, outreach </w:t>
            </w:r>
            <w:r w:rsidR="00F2445B">
              <w:rPr>
                <w:rFonts w:asciiTheme="majorHAnsi" w:hAnsiTheme="majorHAnsi"/>
              </w:rPr>
              <w:t>planning</w:t>
            </w:r>
            <w:r>
              <w:rPr>
                <w:rFonts w:asciiTheme="majorHAnsi" w:hAnsiTheme="majorHAnsi"/>
              </w:rPr>
              <w:t xml:space="preserve">, reaching the most Vulnerable and </w:t>
            </w:r>
            <w:r w:rsidR="00F2445B">
              <w:rPr>
                <w:rFonts w:asciiTheme="majorHAnsi" w:hAnsiTheme="majorHAnsi"/>
              </w:rPr>
              <w:t>addressal of Risk and vulnerability with the most at risk.</w:t>
            </w:r>
          </w:p>
          <w:p w:rsidR="00421C8A" w:rsidRDefault="00731043" w:rsidP="00731043">
            <w:pPr>
              <w:pStyle w:val="ListParagraph"/>
              <w:ind w:left="0"/>
              <w:rPr>
                <w:rFonts w:asciiTheme="majorHAnsi" w:hAnsiTheme="majorHAnsi"/>
              </w:rPr>
            </w:pPr>
            <w:r>
              <w:rPr>
                <w:rFonts w:asciiTheme="majorHAnsi" w:hAnsiTheme="majorHAnsi"/>
              </w:rPr>
              <w:t xml:space="preserve">Refresher training on BCC, Outreach planning with specific inputs to reducing risk and vulnerability, </w:t>
            </w:r>
            <w:r w:rsidR="00421C8A">
              <w:rPr>
                <w:rFonts w:asciiTheme="majorHAnsi" w:hAnsiTheme="majorHAnsi"/>
              </w:rPr>
              <w:t xml:space="preserve">onus building of RMC and </w:t>
            </w:r>
            <w:r w:rsidR="004B1389">
              <w:rPr>
                <w:rFonts w:asciiTheme="majorHAnsi" w:hAnsiTheme="majorHAnsi"/>
              </w:rPr>
              <w:t>ICTC.</w:t>
            </w:r>
          </w:p>
          <w:p w:rsidR="00421C8A" w:rsidRDefault="00421C8A" w:rsidP="00731043">
            <w:pPr>
              <w:pStyle w:val="ListParagraph"/>
              <w:ind w:left="0"/>
              <w:rPr>
                <w:rFonts w:asciiTheme="majorHAnsi" w:hAnsiTheme="majorHAnsi"/>
              </w:rPr>
            </w:pPr>
            <w:r>
              <w:rPr>
                <w:rFonts w:asciiTheme="majorHAnsi" w:hAnsiTheme="majorHAnsi"/>
              </w:rPr>
              <w:t>Supportive Supervision and mentoring of Project staff by PM and ORW to PE’s.</w:t>
            </w:r>
          </w:p>
          <w:p w:rsidR="00421C8A" w:rsidRDefault="00421C8A" w:rsidP="00731043">
            <w:pPr>
              <w:pStyle w:val="ListParagraph"/>
              <w:ind w:left="0"/>
              <w:rPr>
                <w:rFonts w:asciiTheme="majorHAnsi" w:hAnsiTheme="majorHAnsi"/>
              </w:rPr>
            </w:pPr>
            <w:r>
              <w:rPr>
                <w:rFonts w:asciiTheme="majorHAnsi" w:hAnsiTheme="majorHAnsi"/>
              </w:rPr>
              <w:t>Data Decision making</w:t>
            </w:r>
          </w:p>
          <w:p w:rsidR="00731043" w:rsidRDefault="00421C8A" w:rsidP="00731043">
            <w:pPr>
              <w:pStyle w:val="ListParagraph"/>
              <w:ind w:left="0"/>
              <w:rPr>
                <w:rFonts w:asciiTheme="majorHAnsi" w:hAnsiTheme="majorHAnsi"/>
              </w:rPr>
            </w:pPr>
            <w:r>
              <w:rPr>
                <w:rFonts w:asciiTheme="majorHAnsi" w:hAnsiTheme="majorHAnsi"/>
              </w:rPr>
              <w:t>Minimizing the duplication of numbers with respect to HRG visiting the RMC and HIV testing more than the frequency prescribed by NACO which would give the actual no of tested and accessed RMC services.</w:t>
            </w:r>
            <w:r w:rsidR="00731043">
              <w:rPr>
                <w:rFonts w:asciiTheme="majorHAnsi" w:hAnsiTheme="majorHAnsi"/>
              </w:rPr>
              <w:t xml:space="preserve"> </w:t>
            </w:r>
          </w:p>
          <w:p w:rsidR="00421C8A" w:rsidRDefault="00421C8A" w:rsidP="00731043">
            <w:pPr>
              <w:pStyle w:val="ListParagraph"/>
              <w:ind w:left="0"/>
              <w:rPr>
                <w:rFonts w:asciiTheme="majorHAnsi" w:hAnsiTheme="majorHAnsi"/>
              </w:rPr>
            </w:pPr>
            <w:r>
              <w:rPr>
                <w:rFonts w:asciiTheme="majorHAnsi" w:hAnsiTheme="majorHAnsi"/>
              </w:rPr>
              <w:t>Proper maintenance of STI cases details with respect to date of follow up and reach to them for follow up by the PE’s on regular basis. Follow up with respect to HIV testing.</w:t>
            </w:r>
          </w:p>
          <w:p w:rsidR="00421C8A" w:rsidRDefault="00421C8A" w:rsidP="00731043">
            <w:pPr>
              <w:pStyle w:val="ListParagraph"/>
              <w:ind w:left="0"/>
              <w:rPr>
                <w:rFonts w:asciiTheme="majorHAnsi" w:hAnsiTheme="majorHAnsi"/>
              </w:rPr>
            </w:pPr>
            <w:r>
              <w:rPr>
                <w:rFonts w:asciiTheme="majorHAnsi" w:hAnsiTheme="majorHAnsi"/>
              </w:rPr>
              <w:t xml:space="preserve">ART follow up to be documented and maintained </w:t>
            </w:r>
            <w:r w:rsidR="004B1389">
              <w:rPr>
                <w:rFonts w:asciiTheme="majorHAnsi" w:hAnsiTheme="majorHAnsi"/>
              </w:rPr>
              <w:t>by PE’s</w:t>
            </w:r>
            <w:r>
              <w:rPr>
                <w:rFonts w:asciiTheme="majorHAnsi" w:hAnsiTheme="majorHAnsi"/>
              </w:rPr>
              <w:t xml:space="preserve"> and ORW.</w:t>
            </w:r>
          </w:p>
          <w:p w:rsidR="004B1389" w:rsidRDefault="004B1389" w:rsidP="00731043">
            <w:pPr>
              <w:pStyle w:val="ListParagraph"/>
              <w:ind w:left="0"/>
              <w:rPr>
                <w:rFonts w:asciiTheme="majorHAnsi" w:hAnsiTheme="majorHAnsi"/>
              </w:rPr>
            </w:pPr>
            <w:r>
              <w:rPr>
                <w:rFonts w:asciiTheme="majorHAnsi" w:hAnsiTheme="majorHAnsi"/>
              </w:rPr>
              <w:t>Efforts to be geared towards collectivization of community.</w:t>
            </w:r>
          </w:p>
          <w:p w:rsidR="00185E90" w:rsidRDefault="00185E90" w:rsidP="00731043">
            <w:pPr>
              <w:pStyle w:val="ListParagraph"/>
              <w:ind w:left="0"/>
              <w:rPr>
                <w:rFonts w:asciiTheme="majorHAnsi" w:hAnsiTheme="majorHAnsi"/>
              </w:rPr>
            </w:pPr>
            <w:r>
              <w:rPr>
                <w:rFonts w:asciiTheme="majorHAnsi" w:hAnsiTheme="majorHAnsi"/>
              </w:rPr>
              <w:t>Reporting of crisis events to be streamlined from the community, systems to be established.</w:t>
            </w:r>
          </w:p>
          <w:p w:rsidR="00185E90" w:rsidRPr="001B0B9B" w:rsidRDefault="00185E90" w:rsidP="00731043">
            <w:pPr>
              <w:pStyle w:val="ListParagraph"/>
              <w:ind w:left="0"/>
              <w:rPr>
                <w:rFonts w:asciiTheme="majorHAnsi" w:hAnsiTheme="majorHAnsi"/>
              </w:rPr>
            </w:pPr>
            <w:r>
              <w:rPr>
                <w:rFonts w:asciiTheme="majorHAnsi" w:hAnsiTheme="majorHAnsi"/>
              </w:rPr>
              <w:t>Community groups need to be established.</w:t>
            </w: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473"/>
        <w:gridCol w:w="4473"/>
      </w:tblGrid>
      <w:tr w:rsidR="00A87F9E" w:rsidRPr="001B0B9B" w:rsidTr="00A87F9E">
        <w:tc>
          <w:tcPr>
            <w:tcW w:w="4473" w:type="dxa"/>
          </w:tcPr>
          <w:p w:rsidR="00A87F9E" w:rsidRPr="004A666E" w:rsidRDefault="00A87F9E" w:rsidP="0008597C">
            <w:pPr>
              <w:pStyle w:val="ListParagraph"/>
              <w:ind w:left="0"/>
              <w:rPr>
                <w:rFonts w:asciiTheme="majorHAnsi" w:hAnsiTheme="majorHAnsi"/>
                <w:b/>
              </w:rPr>
            </w:pPr>
            <w:r>
              <w:rPr>
                <w:rFonts w:asciiTheme="majorHAnsi" w:hAnsiTheme="majorHAnsi"/>
                <w:b/>
              </w:rPr>
              <w:t xml:space="preserve">M. Omega </w:t>
            </w:r>
            <w:proofErr w:type="spellStart"/>
            <w:r>
              <w:rPr>
                <w:rFonts w:asciiTheme="majorHAnsi" w:hAnsiTheme="majorHAnsi"/>
                <w:b/>
              </w:rPr>
              <w:t>Jyotsna</w:t>
            </w:r>
            <w:proofErr w:type="spellEnd"/>
          </w:p>
        </w:tc>
        <w:tc>
          <w:tcPr>
            <w:tcW w:w="4473" w:type="dxa"/>
          </w:tcPr>
          <w:p w:rsidR="00A87F9E" w:rsidRPr="001B0B9B" w:rsidRDefault="00A87F9E" w:rsidP="00941367">
            <w:pPr>
              <w:pStyle w:val="ListParagraph"/>
              <w:spacing w:line="276" w:lineRule="auto"/>
              <w:ind w:left="0"/>
              <w:rPr>
                <w:rFonts w:asciiTheme="majorHAnsi" w:hAnsiTheme="majorHAnsi"/>
              </w:rPr>
            </w:pPr>
          </w:p>
        </w:tc>
      </w:tr>
      <w:tr w:rsidR="00A87F9E" w:rsidRPr="001B0B9B" w:rsidTr="00A87F9E">
        <w:tc>
          <w:tcPr>
            <w:tcW w:w="4473" w:type="dxa"/>
          </w:tcPr>
          <w:p w:rsidR="00A87F9E" w:rsidRPr="004A666E" w:rsidRDefault="00A87F9E" w:rsidP="0008597C">
            <w:pPr>
              <w:pStyle w:val="ListParagraph"/>
              <w:ind w:left="0"/>
              <w:rPr>
                <w:rFonts w:asciiTheme="majorHAnsi" w:hAnsiTheme="majorHAnsi"/>
                <w:b/>
              </w:rPr>
            </w:pPr>
            <w:r>
              <w:rPr>
                <w:rFonts w:asciiTheme="majorHAnsi" w:hAnsiTheme="majorHAnsi"/>
                <w:b/>
              </w:rPr>
              <w:t xml:space="preserve">Raja </w:t>
            </w:r>
            <w:proofErr w:type="spellStart"/>
            <w:r>
              <w:rPr>
                <w:rFonts w:asciiTheme="majorHAnsi" w:hAnsiTheme="majorHAnsi"/>
                <w:b/>
              </w:rPr>
              <w:t>Babu</w:t>
            </w:r>
            <w:proofErr w:type="spellEnd"/>
          </w:p>
        </w:tc>
        <w:tc>
          <w:tcPr>
            <w:tcW w:w="4473" w:type="dxa"/>
          </w:tcPr>
          <w:p w:rsidR="00A87F9E" w:rsidRPr="001B0B9B" w:rsidRDefault="00A87F9E" w:rsidP="00941367">
            <w:pPr>
              <w:pStyle w:val="ListParagraph"/>
              <w:spacing w:line="276" w:lineRule="auto"/>
              <w:ind w:left="0"/>
              <w:rPr>
                <w:rFonts w:asciiTheme="majorHAnsi" w:hAnsiTheme="majorHAnsi"/>
              </w:rPr>
            </w:pPr>
          </w:p>
        </w:tc>
      </w:tr>
      <w:tr w:rsidR="00941367" w:rsidRPr="001B0B9B" w:rsidTr="00A87F9E">
        <w:tc>
          <w:tcPr>
            <w:tcW w:w="4473" w:type="dxa"/>
          </w:tcPr>
          <w:p w:rsidR="00941367" w:rsidRPr="001B0B9B" w:rsidRDefault="00941367" w:rsidP="00941367">
            <w:pPr>
              <w:pStyle w:val="ListParagraph"/>
              <w:spacing w:line="276" w:lineRule="auto"/>
              <w:ind w:left="0"/>
              <w:rPr>
                <w:rFonts w:asciiTheme="majorHAnsi" w:hAnsiTheme="majorHAnsi"/>
              </w:rPr>
            </w:pPr>
          </w:p>
        </w:tc>
        <w:tc>
          <w:tcPr>
            <w:tcW w:w="4473"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A87F9E">
        <w:tc>
          <w:tcPr>
            <w:tcW w:w="4473" w:type="dxa"/>
          </w:tcPr>
          <w:p w:rsidR="00941367" w:rsidRPr="00A87F9E" w:rsidRDefault="00A87F9E" w:rsidP="00941367">
            <w:pPr>
              <w:pStyle w:val="ListParagraph"/>
              <w:spacing w:line="276" w:lineRule="auto"/>
              <w:ind w:left="0"/>
              <w:rPr>
                <w:rFonts w:asciiTheme="majorHAnsi" w:hAnsiTheme="majorHAnsi"/>
                <w:b/>
              </w:rPr>
            </w:pPr>
            <w:proofErr w:type="spellStart"/>
            <w:r w:rsidRPr="00A87F9E">
              <w:rPr>
                <w:rFonts w:asciiTheme="majorHAnsi" w:hAnsiTheme="majorHAnsi"/>
                <w:b/>
              </w:rPr>
              <w:t>Deepa</w:t>
            </w:r>
            <w:proofErr w:type="spellEnd"/>
            <w:r w:rsidRPr="00A87F9E">
              <w:rPr>
                <w:rFonts w:asciiTheme="majorHAnsi" w:hAnsiTheme="majorHAnsi"/>
                <w:b/>
              </w:rPr>
              <w:t xml:space="preserve"> </w:t>
            </w:r>
            <w:proofErr w:type="spellStart"/>
            <w:r w:rsidRPr="00A87F9E">
              <w:rPr>
                <w:rFonts w:asciiTheme="majorHAnsi" w:hAnsiTheme="majorHAnsi"/>
                <w:b/>
              </w:rPr>
              <w:t>Shipukar</w:t>
            </w:r>
            <w:proofErr w:type="spellEnd"/>
          </w:p>
        </w:tc>
        <w:tc>
          <w:tcPr>
            <w:tcW w:w="4473" w:type="dxa"/>
          </w:tcPr>
          <w:p w:rsidR="00941367" w:rsidRPr="001B0B9B" w:rsidRDefault="00941367" w:rsidP="00941367">
            <w:pPr>
              <w:pStyle w:val="ListParagraph"/>
              <w:spacing w:line="276" w:lineRule="auto"/>
              <w:ind w:left="0"/>
              <w:rPr>
                <w:rFonts w:asciiTheme="majorHAnsi" w:hAnsiTheme="majorHAnsi"/>
              </w:rPr>
            </w:pPr>
          </w:p>
        </w:tc>
      </w:tr>
    </w:tbl>
    <w:p w:rsidR="00941367" w:rsidRPr="001B0B9B" w:rsidRDefault="00941367" w:rsidP="009A6105">
      <w:pPr>
        <w:pStyle w:val="ListParagraph"/>
        <w:ind w:left="1080"/>
        <w:rPr>
          <w:rFonts w:asciiTheme="majorHAnsi" w:hAnsiTheme="majorHAnsi"/>
        </w:rPr>
      </w:pPr>
    </w:p>
    <w:sectPr w:rsidR="00941367" w:rsidRPr="001B0B9B"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DB3194"/>
    <w:multiLevelType w:val="hybridMultilevel"/>
    <w:tmpl w:val="72C2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21C71C6"/>
    <w:multiLevelType w:val="hybridMultilevel"/>
    <w:tmpl w:val="CD62D212"/>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
    <w:nsid w:val="1A92145E"/>
    <w:multiLevelType w:val="hybridMultilevel"/>
    <w:tmpl w:val="AF7CABCA"/>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5">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23CC7CBB"/>
    <w:multiLevelType w:val="hybridMultilevel"/>
    <w:tmpl w:val="C47098FC"/>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7">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3C2C25E1"/>
    <w:multiLevelType w:val="hybridMultilevel"/>
    <w:tmpl w:val="0262D6B0"/>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9">
    <w:nsid w:val="3E5214E7"/>
    <w:multiLevelType w:val="hybridMultilevel"/>
    <w:tmpl w:val="1BD8A36E"/>
    <w:lvl w:ilvl="0" w:tplc="40090001">
      <w:start w:val="1"/>
      <w:numFmt w:val="bullet"/>
      <w:lvlText w:val=""/>
      <w:lvlJc w:val="left"/>
      <w:pPr>
        <w:ind w:left="2520" w:hanging="360"/>
      </w:pPr>
      <w:rPr>
        <w:rFonts w:ascii="Symbol" w:hAnsi="Symbol"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10">
    <w:nsid w:val="41F51644"/>
    <w:multiLevelType w:val="hybridMultilevel"/>
    <w:tmpl w:val="A134F21C"/>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1">
    <w:nsid w:val="435014C3"/>
    <w:multiLevelType w:val="hybridMultilevel"/>
    <w:tmpl w:val="437C40F8"/>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2">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4D31F9E"/>
    <w:multiLevelType w:val="hybridMultilevel"/>
    <w:tmpl w:val="3234705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4">
    <w:nsid w:val="46375E48"/>
    <w:multiLevelType w:val="hybridMultilevel"/>
    <w:tmpl w:val="5CEC2C42"/>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5">
    <w:nsid w:val="4C6D334F"/>
    <w:multiLevelType w:val="hybridMultilevel"/>
    <w:tmpl w:val="D73A8866"/>
    <w:lvl w:ilvl="0" w:tplc="40090001">
      <w:start w:val="1"/>
      <w:numFmt w:val="bullet"/>
      <w:lvlText w:val=""/>
      <w:lvlJc w:val="left"/>
      <w:pPr>
        <w:ind w:left="2520" w:hanging="360"/>
      </w:pPr>
      <w:rPr>
        <w:rFonts w:ascii="Symbol" w:hAnsi="Symbol"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16">
    <w:nsid w:val="4CA52749"/>
    <w:multiLevelType w:val="hybridMultilevel"/>
    <w:tmpl w:val="A2C0097A"/>
    <w:lvl w:ilvl="0" w:tplc="40090001">
      <w:start w:val="1"/>
      <w:numFmt w:val="bullet"/>
      <w:lvlText w:val=""/>
      <w:lvlJc w:val="left"/>
      <w:pPr>
        <w:ind w:left="2520" w:hanging="360"/>
      </w:pPr>
      <w:rPr>
        <w:rFonts w:ascii="Symbol" w:hAnsi="Symbol" w:hint="default"/>
      </w:rPr>
    </w:lvl>
    <w:lvl w:ilvl="1" w:tplc="40090003" w:tentative="1">
      <w:start w:val="1"/>
      <w:numFmt w:val="bullet"/>
      <w:lvlText w:val="o"/>
      <w:lvlJc w:val="left"/>
      <w:pPr>
        <w:ind w:left="3240" w:hanging="360"/>
      </w:pPr>
      <w:rPr>
        <w:rFonts w:ascii="Courier New" w:hAnsi="Courier New" w:cs="Courier New" w:hint="default"/>
      </w:rPr>
    </w:lvl>
    <w:lvl w:ilvl="2" w:tplc="40090005" w:tentative="1">
      <w:start w:val="1"/>
      <w:numFmt w:val="bullet"/>
      <w:lvlText w:val=""/>
      <w:lvlJc w:val="left"/>
      <w:pPr>
        <w:ind w:left="3960" w:hanging="360"/>
      </w:pPr>
      <w:rPr>
        <w:rFonts w:ascii="Wingdings" w:hAnsi="Wingdings" w:hint="default"/>
      </w:rPr>
    </w:lvl>
    <w:lvl w:ilvl="3" w:tplc="40090001" w:tentative="1">
      <w:start w:val="1"/>
      <w:numFmt w:val="bullet"/>
      <w:lvlText w:val=""/>
      <w:lvlJc w:val="left"/>
      <w:pPr>
        <w:ind w:left="4680" w:hanging="360"/>
      </w:pPr>
      <w:rPr>
        <w:rFonts w:ascii="Symbol" w:hAnsi="Symbol" w:hint="default"/>
      </w:rPr>
    </w:lvl>
    <w:lvl w:ilvl="4" w:tplc="40090003" w:tentative="1">
      <w:start w:val="1"/>
      <w:numFmt w:val="bullet"/>
      <w:lvlText w:val="o"/>
      <w:lvlJc w:val="left"/>
      <w:pPr>
        <w:ind w:left="5400" w:hanging="360"/>
      </w:pPr>
      <w:rPr>
        <w:rFonts w:ascii="Courier New" w:hAnsi="Courier New" w:cs="Courier New" w:hint="default"/>
      </w:rPr>
    </w:lvl>
    <w:lvl w:ilvl="5" w:tplc="40090005" w:tentative="1">
      <w:start w:val="1"/>
      <w:numFmt w:val="bullet"/>
      <w:lvlText w:val=""/>
      <w:lvlJc w:val="left"/>
      <w:pPr>
        <w:ind w:left="6120" w:hanging="360"/>
      </w:pPr>
      <w:rPr>
        <w:rFonts w:ascii="Wingdings" w:hAnsi="Wingdings" w:hint="default"/>
      </w:rPr>
    </w:lvl>
    <w:lvl w:ilvl="6" w:tplc="40090001" w:tentative="1">
      <w:start w:val="1"/>
      <w:numFmt w:val="bullet"/>
      <w:lvlText w:val=""/>
      <w:lvlJc w:val="left"/>
      <w:pPr>
        <w:ind w:left="6840" w:hanging="360"/>
      </w:pPr>
      <w:rPr>
        <w:rFonts w:ascii="Symbol" w:hAnsi="Symbol" w:hint="default"/>
      </w:rPr>
    </w:lvl>
    <w:lvl w:ilvl="7" w:tplc="40090003" w:tentative="1">
      <w:start w:val="1"/>
      <w:numFmt w:val="bullet"/>
      <w:lvlText w:val="o"/>
      <w:lvlJc w:val="left"/>
      <w:pPr>
        <w:ind w:left="7560" w:hanging="360"/>
      </w:pPr>
      <w:rPr>
        <w:rFonts w:ascii="Courier New" w:hAnsi="Courier New" w:cs="Courier New" w:hint="default"/>
      </w:rPr>
    </w:lvl>
    <w:lvl w:ilvl="8" w:tplc="40090005" w:tentative="1">
      <w:start w:val="1"/>
      <w:numFmt w:val="bullet"/>
      <w:lvlText w:val=""/>
      <w:lvlJc w:val="left"/>
      <w:pPr>
        <w:ind w:left="8280" w:hanging="360"/>
      </w:pPr>
      <w:rPr>
        <w:rFonts w:ascii="Wingdings" w:hAnsi="Wingdings" w:hint="default"/>
      </w:rPr>
    </w:lvl>
  </w:abstractNum>
  <w:abstractNum w:abstractNumId="17">
    <w:nsid w:val="4E62577E"/>
    <w:multiLevelType w:val="hybridMultilevel"/>
    <w:tmpl w:val="81FAD798"/>
    <w:lvl w:ilvl="0" w:tplc="4009000B">
      <w:start w:val="1"/>
      <w:numFmt w:val="bullet"/>
      <w:lvlText w:val=""/>
      <w:lvlJc w:val="left"/>
      <w:pPr>
        <w:ind w:left="2198" w:hanging="360"/>
      </w:pPr>
      <w:rPr>
        <w:rFonts w:ascii="Wingdings" w:hAnsi="Wingdings" w:hint="default"/>
      </w:rPr>
    </w:lvl>
    <w:lvl w:ilvl="1" w:tplc="40090003" w:tentative="1">
      <w:start w:val="1"/>
      <w:numFmt w:val="bullet"/>
      <w:lvlText w:val="o"/>
      <w:lvlJc w:val="left"/>
      <w:pPr>
        <w:ind w:left="2918" w:hanging="360"/>
      </w:pPr>
      <w:rPr>
        <w:rFonts w:ascii="Courier New" w:hAnsi="Courier New" w:cs="Courier New" w:hint="default"/>
      </w:rPr>
    </w:lvl>
    <w:lvl w:ilvl="2" w:tplc="40090005" w:tentative="1">
      <w:start w:val="1"/>
      <w:numFmt w:val="bullet"/>
      <w:lvlText w:val=""/>
      <w:lvlJc w:val="left"/>
      <w:pPr>
        <w:ind w:left="3638" w:hanging="360"/>
      </w:pPr>
      <w:rPr>
        <w:rFonts w:ascii="Wingdings" w:hAnsi="Wingdings" w:hint="default"/>
      </w:rPr>
    </w:lvl>
    <w:lvl w:ilvl="3" w:tplc="40090001" w:tentative="1">
      <w:start w:val="1"/>
      <w:numFmt w:val="bullet"/>
      <w:lvlText w:val=""/>
      <w:lvlJc w:val="left"/>
      <w:pPr>
        <w:ind w:left="4358" w:hanging="360"/>
      </w:pPr>
      <w:rPr>
        <w:rFonts w:ascii="Symbol" w:hAnsi="Symbol" w:hint="default"/>
      </w:rPr>
    </w:lvl>
    <w:lvl w:ilvl="4" w:tplc="40090003" w:tentative="1">
      <w:start w:val="1"/>
      <w:numFmt w:val="bullet"/>
      <w:lvlText w:val="o"/>
      <w:lvlJc w:val="left"/>
      <w:pPr>
        <w:ind w:left="5078" w:hanging="360"/>
      </w:pPr>
      <w:rPr>
        <w:rFonts w:ascii="Courier New" w:hAnsi="Courier New" w:cs="Courier New" w:hint="default"/>
      </w:rPr>
    </w:lvl>
    <w:lvl w:ilvl="5" w:tplc="40090005" w:tentative="1">
      <w:start w:val="1"/>
      <w:numFmt w:val="bullet"/>
      <w:lvlText w:val=""/>
      <w:lvlJc w:val="left"/>
      <w:pPr>
        <w:ind w:left="5798" w:hanging="360"/>
      </w:pPr>
      <w:rPr>
        <w:rFonts w:ascii="Wingdings" w:hAnsi="Wingdings" w:hint="default"/>
      </w:rPr>
    </w:lvl>
    <w:lvl w:ilvl="6" w:tplc="40090001" w:tentative="1">
      <w:start w:val="1"/>
      <w:numFmt w:val="bullet"/>
      <w:lvlText w:val=""/>
      <w:lvlJc w:val="left"/>
      <w:pPr>
        <w:ind w:left="6518" w:hanging="360"/>
      </w:pPr>
      <w:rPr>
        <w:rFonts w:ascii="Symbol" w:hAnsi="Symbol" w:hint="default"/>
      </w:rPr>
    </w:lvl>
    <w:lvl w:ilvl="7" w:tplc="40090003" w:tentative="1">
      <w:start w:val="1"/>
      <w:numFmt w:val="bullet"/>
      <w:lvlText w:val="o"/>
      <w:lvlJc w:val="left"/>
      <w:pPr>
        <w:ind w:left="7238" w:hanging="360"/>
      </w:pPr>
      <w:rPr>
        <w:rFonts w:ascii="Courier New" w:hAnsi="Courier New" w:cs="Courier New" w:hint="default"/>
      </w:rPr>
    </w:lvl>
    <w:lvl w:ilvl="8" w:tplc="40090005" w:tentative="1">
      <w:start w:val="1"/>
      <w:numFmt w:val="bullet"/>
      <w:lvlText w:val=""/>
      <w:lvlJc w:val="left"/>
      <w:pPr>
        <w:ind w:left="7958" w:hanging="360"/>
      </w:pPr>
      <w:rPr>
        <w:rFonts w:ascii="Wingdings" w:hAnsi="Wingdings" w:hint="default"/>
      </w:rPr>
    </w:lvl>
  </w:abstractNum>
  <w:abstractNum w:abstractNumId="18">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54D716E9"/>
    <w:multiLevelType w:val="hybridMultilevel"/>
    <w:tmpl w:val="4AD0608E"/>
    <w:lvl w:ilvl="0" w:tplc="4009000B">
      <w:start w:val="1"/>
      <w:numFmt w:val="bullet"/>
      <w:lvlText w:val=""/>
      <w:lvlJc w:val="left"/>
      <w:pPr>
        <w:ind w:left="2160" w:hanging="360"/>
      </w:pPr>
      <w:rPr>
        <w:rFonts w:ascii="Wingdings" w:hAnsi="Wingdings"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20">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4D571B4"/>
    <w:multiLevelType w:val="hybridMultilevel"/>
    <w:tmpl w:val="59D6E0AC"/>
    <w:lvl w:ilvl="0" w:tplc="4009000F">
      <w:start w:val="1"/>
      <w:numFmt w:val="decimal"/>
      <w:lvlText w:val="%1."/>
      <w:lvlJc w:val="left"/>
      <w:pPr>
        <w:ind w:left="720" w:hanging="360"/>
      </w:pPr>
    </w:lvl>
    <w:lvl w:ilvl="1" w:tplc="40090001">
      <w:start w:val="1"/>
      <w:numFmt w:val="bullet"/>
      <w:lvlText w:val=""/>
      <w:lvlJc w:val="left"/>
      <w:pPr>
        <w:ind w:left="1440" w:hanging="360"/>
      </w:pPr>
      <w:rPr>
        <w:rFonts w:ascii="Symbol" w:hAnsi="Symbol" w:hint="default"/>
      </w:rPr>
    </w:lvl>
    <w:lvl w:ilvl="2" w:tplc="4009001B">
      <w:start w:val="1"/>
      <w:numFmt w:val="lowerRoman"/>
      <w:lvlText w:val="%3."/>
      <w:lvlJc w:val="right"/>
      <w:pPr>
        <w:ind w:left="2160" w:hanging="180"/>
      </w:pPr>
    </w:lvl>
    <w:lvl w:ilvl="3" w:tplc="40090001">
      <w:start w:val="1"/>
      <w:numFmt w:val="bullet"/>
      <w:lvlText w:val=""/>
      <w:lvlJc w:val="left"/>
      <w:pPr>
        <w:ind w:left="2880" w:hanging="360"/>
      </w:pPr>
      <w:rPr>
        <w:rFonts w:ascii="Symbol" w:hAnsi="Symbol" w:hint="default"/>
      </w:r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1"/>
  </w:num>
  <w:num w:numId="2">
    <w:abstractNumId w:val="0"/>
  </w:num>
  <w:num w:numId="3">
    <w:abstractNumId w:val="5"/>
  </w:num>
  <w:num w:numId="4">
    <w:abstractNumId w:val="20"/>
  </w:num>
  <w:num w:numId="5">
    <w:abstractNumId w:val="18"/>
  </w:num>
  <w:num w:numId="6">
    <w:abstractNumId w:val="7"/>
  </w:num>
  <w:num w:numId="7">
    <w:abstractNumId w:val="23"/>
  </w:num>
  <w:num w:numId="8">
    <w:abstractNumId w:val="1"/>
  </w:num>
  <w:num w:numId="9">
    <w:abstractNumId w:val="12"/>
  </w:num>
  <w:num w:numId="10">
    <w:abstractNumId w:val="8"/>
  </w:num>
  <w:num w:numId="11">
    <w:abstractNumId w:val="13"/>
  </w:num>
  <w:num w:numId="12">
    <w:abstractNumId w:val="3"/>
  </w:num>
  <w:num w:numId="13">
    <w:abstractNumId w:val="19"/>
  </w:num>
  <w:num w:numId="14">
    <w:abstractNumId w:val="10"/>
  </w:num>
  <w:num w:numId="15">
    <w:abstractNumId w:val="17"/>
  </w:num>
  <w:num w:numId="16">
    <w:abstractNumId w:val="14"/>
  </w:num>
  <w:num w:numId="17">
    <w:abstractNumId w:val="6"/>
  </w:num>
  <w:num w:numId="18">
    <w:abstractNumId w:val="4"/>
  </w:num>
  <w:num w:numId="19">
    <w:abstractNumId w:val="11"/>
  </w:num>
  <w:num w:numId="20">
    <w:abstractNumId w:val="9"/>
  </w:num>
  <w:num w:numId="21">
    <w:abstractNumId w:val="16"/>
  </w:num>
  <w:num w:numId="22">
    <w:abstractNumId w:val="15"/>
  </w:num>
  <w:num w:numId="23">
    <w:abstractNumId w:val="2"/>
  </w:num>
  <w:num w:numId="2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007A8"/>
    <w:rsid w:val="000007A8"/>
    <w:rsid w:val="00052FA7"/>
    <w:rsid w:val="000B2A97"/>
    <w:rsid w:val="00112A23"/>
    <w:rsid w:val="001464CE"/>
    <w:rsid w:val="0017203F"/>
    <w:rsid w:val="00184CD7"/>
    <w:rsid w:val="00185E90"/>
    <w:rsid w:val="001B04DC"/>
    <w:rsid w:val="001B0B9B"/>
    <w:rsid w:val="001F6BC5"/>
    <w:rsid w:val="00263963"/>
    <w:rsid w:val="002750DA"/>
    <w:rsid w:val="002F451A"/>
    <w:rsid w:val="00366E18"/>
    <w:rsid w:val="00373A0F"/>
    <w:rsid w:val="003A1030"/>
    <w:rsid w:val="00421C8A"/>
    <w:rsid w:val="00433618"/>
    <w:rsid w:val="004A287D"/>
    <w:rsid w:val="004A666E"/>
    <w:rsid w:val="004B1389"/>
    <w:rsid w:val="00523F17"/>
    <w:rsid w:val="005402C1"/>
    <w:rsid w:val="0054248A"/>
    <w:rsid w:val="00553762"/>
    <w:rsid w:val="00562CBE"/>
    <w:rsid w:val="005C649C"/>
    <w:rsid w:val="005F70A5"/>
    <w:rsid w:val="00617D7B"/>
    <w:rsid w:val="0062410F"/>
    <w:rsid w:val="006433A3"/>
    <w:rsid w:val="00691803"/>
    <w:rsid w:val="006E558B"/>
    <w:rsid w:val="00731043"/>
    <w:rsid w:val="008E606C"/>
    <w:rsid w:val="00907C3F"/>
    <w:rsid w:val="009118F6"/>
    <w:rsid w:val="00941367"/>
    <w:rsid w:val="00953479"/>
    <w:rsid w:val="00966485"/>
    <w:rsid w:val="00977700"/>
    <w:rsid w:val="009A6105"/>
    <w:rsid w:val="009F7A36"/>
    <w:rsid w:val="00A04D88"/>
    <w:rsid w:val="00A5454A"/>
    <w:rsid w:val="00A87F9E"/>
    <w:rsid w:val="00AA640E"/>
    <w:rsid w:val="00AE1D09"/>
    <w:rsid w:val="00B2405B"/>
    <w:rsid w:val="00B5562C"/>
    <w:rsid w:val="00BC0348"/>
    <w:rsid w:val="00CB2C46"/>
    <w:rsid w:val="00CD2408"/>
    <w:rsid w:val="00D22F9E"/>
    <w:rsid w:val="00D23F3F"/>
    <w:rsid w:val="00D4035D"/>
    <w:rsid w:val="00D6125C"/>
    <w:rsid w:val="00D85806"/>
    <w:rsid w:val="00D930E0"/>
    <w:rsid w:val="00DB5157"/>
    <w:rsid w:val="00E530C8"/>
    <w:rsid w:val="00E97ED9"/>
    <w:rsid w:val="00EB303F"/>
    <w:rsid w:val="00F2445B"/>
    <w:rsid w:val="00F746F6"/>
    <w:rsid w:val="00FC3611"/>
    <w:rsid w:val="00FF732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2792800">
      <w:bodyDiv w:val="1"/>
      <w:marLeft w:val="0"/>
      <w:marRight w:val="0"/>
      <w:marTop w:val="0"/>
      <w:marBottom w:val="0"/>
      <w:divBdr>
        <w:top w:val="none" w:sz="0" w:space="0" w:color="auto"/>
        <w:left w:val="none" w:sz="0" w:space="0" w:color="auto"/>
        <w:bottom w:val="none" w:sz="0" w:space="0" w:color="auto"/>
        <w:right w:val="none" w:sz="0" w:space="0" w:color="auto"/>
      </w:divBdr>
    </w:div>
    <w:div w:id="768425182">
      <w:bodyDiv w:val="1"/>
      <w:marLeft w:val="0"/>
      <w:marRight w:val="0"/>
      <w:marTop w:val="0"/>
      <w:marBottom w:val="0"/>
      <w:divBdr>
        <w:top w:val="none" w:sz="0" w:space="0" w:color="auto"/>
        <w:left w:val="none" w:sz="0" w:space="0" w:color="auto"/>
        <w:bottom w:val="none" w:sz="0" w:space="0" w:color="auto"/>
        <w:right w:val="none" w:sz="0" w:space="0" w:color="auto"/>
      </w:divBdr>
    </w:div>
    <w:div w:id="894245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A7BEB-C306-4E1C-AF0F-FB70CD3C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694</TotalTime>
  <Pages>10</Pages>
  <Words>3339</Words>
  <Characters>19036</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omega</cp:lastModifiedBy>
  <cp:revision>33</cp:revision>
  <dcterms:created xsi:type="dcterms:W3CDTF">2013-12-19T06:48:00Z</dcterms:created>
  <dcterms:modified xsi:type="dcterms:W3CDTF">2016-04-13T14:57:00Z</dcterms:modified>
</cp:coreProperties>
</file>